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4EA" w:rsidRDefault="008846E5">
      <w:pPr>
        <w:rPr>
          <w:rFonts w:ascii="Arial" w:hAnsi="Arial" w:cs="Arial"/>
          <w:b/>
        </w:rPr>
      </w:pPr>
      <w:r>
        <w:rPr>
          <w:rFonts w:ascii="Arial" w:hAnsi="Arial" w:cs="Arial"/>
          <w:b/>
        </w:rPr>
        <w:t xml:space="preserve">Anlage </w:t>
      </w:r>
    </w:p>
    <w:p w:rsidR="008846E5" w:rsidRDefault="008846E5">
      <w:pPr>
        <w:rPr>
          <w:rFonts w:ascii="Arial" w:hAnsi="Arial" w:cs="Arial"/>
          <w:b/>
        </w:rPr>
      </w:pPr>
      <w:r>
        <w:rPr>
          <w:rFonts w:ascii="Arial" w:hAnsi="Arial" w:cs="Arial"/>
          <w:b/>
        </w:rPr>
        <w:t xml:space="preserve">Bericht der Projektgruppe „Forderungsmanagement“ </w:t>
      </w:r>
    </w:p>
    <w:p w:rsidR="008846E5" w:rsidRDefault="008846E5" w:rsidP="00283447">
      <w:pPr>
        <w:jc w:val="both"/>
        <w:rPr>
          <w:rFonts w:ascii="Arial" w:hAnsi="Arial" w:cs="Arial"/>
        </w:rPr>
      </w:pPr>
      <w:r>
        <w:rPr>
          <w:rFonts w:ascii="Arial" w:hAnsi="Arial" w:cs="Arial"/>
        </w:rPr>
        <w:t xml:space="preserve">Die Projektgruppe „Forderungsmanagement“ hat sich bisher zu sieben Sitzungen, zuletzt am 3. Juli 2015, getroffen. Sie besteht aus Vertreterinnen und Vertreter </w:t>
      </w:r>
      <w:r w:rsidR="006F3227">
        <w:rPr>
          <w:rFonts w:ascii="Arial" w:hAnsi="Arial" w:cs="Arial"/>
        </w:rPr>
        <w:t xml:space="preserve">der Magistratskanzlei (Federführung), </w:t>
      </w:r>
      <w:r>
        <w:rPr>
          <w:rFonts w:ascii="Arial" w:hAnsi="Arial" w:cs="Arial"/>
        </w:rPr>
        <w:t xml:space="preserve">des Rechnungsprüfungsamtes, der Stadtkasse, der Stadtkämmerei, des Amtes für Jugend, Familie und Frauen, des Sozialamtes, des Bürger- und Ordnungsamtes, sowie den Mitbestimmungsgremien. </w:t>
      </w:r>
    </w:p>
    <w:p w:rsidR="008846E5" w:rsidRDefault="00E70FD9" w:rsidP="00283447">
      <w:pPr>
        <w:jc w:val="both"/>
        <w:rPr>
          <w:rFonts w:ascii="Arial" w:hAnsi="Arial" w:cs="Arial"/>
        </w:rPr>
      </w:pPr>
      <w:r>
        <w:rPr>
          <w:rFonts w:ascii="Arial" w:hAnsi="Arial" w:cs="Arial"/>
        </w:rPr>
        <w:t>Daneben</w:t>
      </w:r>
      <w:r w:rsidR="008846E5">
        <w:rPr>
          <w:rFonts w:ascii="Arial" w:hAnsi="Arial" w:cs="Arial"/>
        </w:rPr>
        <w:t xml:space="preserve"> </w:t>
      </w:r>
      <w:r w:rsidR="005963B0">
        <w:rPr>
          <w:rFonts w:ascii="Arial" w:hAnsi="Arial" w:cs="Arial"/>
        </w:rPr>
        <w:t>nimmt</w:t>
      </w:r>
      <w:r w:rsidR="008846E5">
        <w:rPr>
          <w:rFonts w:ascii="Arial" w:hAnsi="Arial" w:cs="Arial"/>
        </w:rPr>
        <w:t xml:space="preserve"> die Magistratskanzlei weiterhin </w:t>
      </w:r>
      <w:r w:rsidR="005963B0">
        <w:rPr>
          <w:rFonts w:ascii="Arial" w:hAnsi="Arial" w:cs="Arial"/>
        </w:rPr>
        <w:t>an den Sitzungen des B</w:t>
      </w:r>
      <w:r w:rsidR="008846E5">
        <w:rPr>
          <w:rFonts w:ascii="Arial" w:hAnsi="Arial" w:cs="Arial"/>
        </w:rPr>
        <w:t>remer Projekt</w:t>
      </w:r>
      <w:r w:rsidR="005963B0">
        <w:rPr>
          <w:rFonts w:ascii="Arial" w:hAnsi="Arial" w:cs="Arial"/>
        </w:rPr>
        <w:t>s</w:t>
      </w:r>
      <w:r w:rsidR="008846E5">
        <w:rPr>
          <w:rFonts w:ascii="Arial" w:hAnsi="Arial" w:cs="Arial"/>
        </w:rPr>
        <w:t xml:space="preserve"> „Optimierung des Forderungsmanagements“ </w:t>
      </w:r>
      <w:r w:rsidR="003F1DE1">
        <w:rPr>
          <w:rFonts w:ascii="Arial" w:hAnsi="Arial" w:cs="Arial"/>
        </w:rPr>
        <w:t>im Rahmen des Programms</w:t>
      </w:r>
      <w:r w:rsidR="006F3227">
        <w:rPr>
          <w:rFonts w:ascii="Arial" w:hAnsi="Arial" w:cs="Arial"/>
        </w:rPr>
        <w:t xml:space="preserve"> </w:t>
      </w:r>
      <w:r w:rsidR="003F1DE1">
        <w:rPr>
          <w:rFonts w:ascii="Arial" w:hAnsi="Arial" w:cs="Arial"/>
        </w:rPr>
        <w:t>„</w:t>
      </w:r>
      <w:r w:rsidR="006F3227">
        <w:rPr>
          <w:rFonts w:ascii="Arial" w:hAnsi="Arial" w:cs="Arial"/>
        </w:rPr>
        <w:t>Neuordnung der Aufgabenwahrnehmung</w:t>
      </w:r>
      <w:r w:rsidR="003F1DE1">
        <w:rPr>
          <w:rFonts w:ascii="Arial" w:hAnsi="Arial" w:cs="Arial"/>
        </w:rPr>
        <w:t>“</w:t>
      </w:r>
      <w:r w:rsidR="006F3227">
        <w:rPr>
          <w:rFonts w:ascii="Arial" w:hAnsi="Arial" w:cs="Arial"/>
        </w:rPr>
        <w:t xml:space="preserve"> </w:t>
      </w:r>
      <w:r w:rsidR="008846E5">
        <w:rPr>
          <w:rFonts w:ascii="Arial" w:hAnsi="Arial" w:cs="Arial"/>
        </w:rPr>
        <w:t xml:space="preserve">als Gast </w:t>
      </w:r>
      <w:r w:rsidR="005963B0">
        <w:rPr>
          <w:rFonts w:ascii="Arial" w:hAnsi="Arial" w:cs="Arial"/>
        </w:rPr>
        <w:t xml:space="preserve">teil, so dass ein regelmäßiger Informationsfluss gegeben ist. </w:t>
      </w:r>
    </w:p>
    <w:p w:rsidR="005963B0" w:rsidRDefault="005963B0" w:rsidP="00283447">
      <w:pPr>
        <w:jc w:val="both"/>
        <w:rPr>
          <w:rFonts w:ascii="Arial" w:hAnsi="Arial" w:cs="Arial"/>
        </w:rPr>
      </w:pPr>
      <w:r>
        <w:rPr>
          <w:rFonts w:ascii="Arial" w:hAnsi="Arial" w:cs="Arial"/>
        </w:rPr>
        <w:t>In seiner Sitzung am 18. März 2015 hat der Magistrat beschlossen, den Arbeitsauftrag der Projektgruppe zu erweitern. Dabei sollen Vorschläge zu einer effektiveren Aufgabenwahrnehmung im Forderungsmanagement sowohl zu öffentlich-rechtlichen als auch</w:t>
      </w:r>
      <w:r w:rsidR="00C960F2">
        <w:rPr>
          <w:rFonts w:ascii="Arial" w:hAnsi="Arial" w:cs="Arial"/>
        </w:rPr>
        <w:t xml:space="preserve"> zusätzlich zu</w:t>
      </w:r>
      <w:r>
        <w:rPr>
          <w:rFonts w:ascii="Arial" w:hAnsi="Arial" w:cs="Arial"/>
        </w:rPr>
        <w:t xml:space="preserve"> privatrechtliche</w:t>
      </w:r>
      <w:r w:rsidR="002B420E">
        <w:rPr>
          <w:rFonts w:ascii="Arial" w:hAnsi="Arial" w:cs="Arial"/>
        </w:rPr>
        <w:t xml:space="preserve">n Forderungen vorgelegt werden. </w:t>
      </w:r>
    </w:p>
    <w:p w:rsidR="00E62FFF" w:rsidRPr="00E62FFF" w:rsidRDefault="00E62FFF" w:rsidP="00283447">
      <w:pPr>
        <w:jc w:val="both"/>
        <w:rPr>
          <w:rFonts w:ascii="Arial" w:hAnsi="Arial" w:cs="Arial"/>
        </w:rPr>
      </w:pPr>
      <w:r w:rsidRPr="00E62FFF">
        <w:rPr>
          <w:rFonts w:ascii="Arial" w:hAnsi="Arial" w:cs="Arial"/>
        </w:rPr>
        <w:t xml:space="preserve">Wie </w:t>
      </w:r>
      <w:r>
        <w:rPr>
          <w:rFonts w:ascii="Arial" w:hAnsi="Arial" w:cs="Arial"/>
        </w:rPr>
        <w:t xml:space="preserve">bereits </w:t>
      </w:r>
      <w:r w:rsidRPr="00E62FFF">
        <w:rPr>
          <w:rFonts w:ascii="Arial" w:hAnsi="Arial" w:cs="Arial"/>
        </w:rPr>
        <w:t xml:space="preserve">im Zwischenbericht dargestellt hat die Projektgruppe zur Erfassung der derzeitigen Situation der Geltendmachung von öffentlich-rechtlichen Forderungen eine Ämterabfrage durchgeführt. Dabei wurde festgestellt, dass der Umgang mit unbefristeten Niederschlagungen im Finanzsystem </w:t>
      </w:r>
      <w:proofErr w:type="spellStart"/>
      <w:r w:rsidRPr="00E62FFF">
        <w:rPr>
          <w:rFonts w:ascii="Arial" w:hAnsi="Arial" w:cs="Arial"/>
        </w:rPr>
        <w:t>ProFiskal</w:t>
      </w:r>
      <w:proofErr w:type="spellEnd"/>
      <w:r w:rsidRPr="00E62FFF">
        <w:rPr>
          <w:rFonts w:ascii="Arial" w:hAnsi="Arial" w:cs="Arial"/>
        </w:rPr>
        <w:t xml:space="preserve"> in den einzelnen Bereichen unterschiedlich gehandhabt wird. Zur Erörterung wurde eine </w:t>
      </w:r>
      <w:r w:rsidR="00D96FE3">
        <w:rPr>
          <w:rFonts w:ascii="Arial" w:hAnsi="Arial" w:cs="Arial"/>
        </w:rPr>
        <w:t>Untera</w:t>
      </w:r>
      <w:r w:rsidRPr="00E62FFF">
        <w:rPr>
          <w:rFonts w:ascii="Arial" w:hAnsi="Arial" w:cs="Arial"/>
        </w:rPr>
        <w:t xml:space="preserve">rbeitsgruppe unter Beteiligung der Stadtkasse, der Stadtkämmerei und des Rechnungsprüfungsamtes gegründet, mit dem Ziel diese Handhabung zu vereinheitlichen. </w:t>
      </w:r>
    </w:p>
    <w:p w:rsidR="003B71C5" w:rsidRPr="003B71C5" w:rsidRDefault="003B71C5" w:rsidP="006F3227">
      <w:pPr>
        <w:numPr>
          <w:ilvl w:val="0"/>
          <w:numId w:val="2"/>
        </w:numPr>
        <w:autoSpaceDE w:val="0"/>
        <w:autoSpaceDN w:val="0"/>
        <w:adjustRightInd w:val="0"/>
        <w:spacing w:before="240" w:after="0"/>
        <w:ind w:left="426"/>
        <w:rPr>
          <w:rFonts w:ascii="Arial" w:eastAsia="Times New Roman" w:hAnsi="Arial" w:cs="Arial"/>
          <w:b/>
          <w:lang w:eastAsia="de-DE"/>
        </w:rPr>
      </w:pPr>
      <w:r w:rsidRPr="003B71C5">
        <w:rPr>
          <w:rFonts w:ascii="Arial" w:eastAsia="Times New Roman" w:hAnsi="Arial" w:cs="Arial"/>
          <w:b/>
          <w:lang w:eastAsia="de-DE"/>
        </w:rPr>
        <w:t xml:space="preserve">Einheitliches Verfahren bei Niederschlagungen </w:t>
      </w:r>
    </w:p>
    <w:p w:rsidR="00E62FFF" w:rsidRPr="00E62FFF" w:rsidRDefault="00E62FFF" w:rsidP="00283447">
      <w:pPr>
        <w:autoSpaceDE w:val="0"/>
        <w:autoSpaceDN w:val="0"/>
        <w:adjustRightInd w:val="0"/>
        <w:spacing w:before="240" w:after="0"/>
        <w:jc w:val="both"/>
        <w:rPr>
          <w:rFonts w:ascii="Arial" w:eastAsia="Times New Roman" w:hAnsi="Arial" w:cs="Arial"/>
          <w:lang w:eastAsia="de-DE"/>
        </w:rPr>
      </w:pPr>
      <w:r w:rsidRPr="00E62FFF">
        <w:rPr>
          <w:rFonts w:ascii="Arial" w:eastAsia="Times New Roman" w:hAnsi="Arial" w:cs="Arial"/>
          <w:lang w:eastAsia="de-DE"/>
        </w:rPr>
        <w:t xml:space="preserve">Im März 2015 wurden die Haushaltsbeauftragten aller Ämter angewiesen bei Niederschlagungen entsprechend </w:t>
      </w:r>
      <w:r w:rsidR="006F3227">
        <w:rPr>
          <w:rFonts w:ascii="Arial" w:eastAsia="Times New Roman" w:hAnsi="Arial" w:cs="Arial"/>
          <w:lang w:eastAsia="de-DE"/>
        </w:rPr>
        <w:t>wie folgt</w:t>
      </w:r>
      <w:r w:rsidRPr="00E62FFF">
        <w:rPr>
          <w:rFonts w:ascii="Arial" w:eastAsia="Times New Roman" w:hAnsi="Arial" w:cs="Arial"/>
          <w:lang w:eastAsia="de-DE"/>
        </w:rPr>
        <w:t xml:space="preserve"> zu verfahren: </w:t>
      </w:r>
    </w:p>
    <w:p w:rsidR="00E62FFF" w:rsidRPr="00E62FFF" w:rsidRDefault="00E62FFF" w:rsidP="00283447">
      <w:pPr>
        <w:numPr>
          <w:ilvl w:val="0"/>
          <w:numId w:val="3"/>
        </w:numPr>
        <w:autoSpaceDE w:val="0"/>
        <w:autoSpaceDN w:val="0"/>
        <w:adjustRightInd w:val="0"/>
        <w:spacing w:before="240" w:after="0"/>
        <w:jc w:val="both"/>
        <w:rPr>
          <w:rFonts w:ascii="Arial" w:eastAsia="Times New Roman" w:hAnsi="Arial" w:cs="Arial"/>
          <w:lang w:eastAsia="de-DE"/>
        </w:rPr>
      </w:pPr>
      <w:r w:rsidRPr="00E62FFF">
        <w:rPr>
          <w:rFonts w:ascii="Arial" w:eastAsia="Times New Roman" w:hAnsi="Arial" w:cs="Arial"/>
          <w:lang w:eastAsia="de-DE"/>
        </w:rPr>
        <w:t xml:space="preserve">Sobald die Voraussetzungen für eine Niederschlagung vorliegen, wird die Forderung im Modul Mittelbewirtschaftung als befristete oder unbefristete Niederschlagung gekennzeichnet. Die ursprüngliche Sollstellung bleibt im System bestehen. </w:t>
      </w:r>
    </w:p>
    <w:p w:rsidR="00B54152" w:rsidRPr="00B54152" w:rsidRDefault="00E62FFF" w:rsidP="00283447">
      <w:pPr>
        <w:numPr>
          <w:ilvl w:val="0"/>
          <w:numId w:val="3"/>
        </w:numPr>
        <w:autoSpaceDE w:val="0"/>
        <w:autoSpaceDN w:val="0"/>
        <w:adjustRightInd w:val="0"/>
        <w:spacing w:before="240" w:after="0"/>
        <w:jc w:val="both"/>
        <w:rPr>
          <w:rFonts w:ascii="Arial" w:eastAsia="Times New Roman" w:hAnsi="Arial"/>
          <w:lang w:eastAsia="de-DE"/>
        </w:rPr>
      </w:pPr>
      <w:r w:rsidRPr="00B54152">
        <w:rPr>
          <w:rFonts w:ascii="Arial" w:eastAsia="Times New Roman" w:hAnsi="Arial" w:cs="Arial"/>
          <w:lang w:eastAsia="de-DE"/>
        </w:rPr>
        <w:t>Nach 10 Jahren soll ein</w:t>
      </w:r>
      <w:r w:rsidR="006F3227" w:rsidRPr="00B54152">
        <w:rPr>
          <w:rFonts w:ascii="Arial" w:eastAsia="Times New Roman" w:hAnsi="Arial" w:cs="Arial"/>
          <w:lang w:eastAsia="de-DE"/>
        </w:rPr>
        <w:t xml:space="preserve"> technischer</w:t>
      </w:r>
      <w:r w:rsidRPr="00B54152">
        <w:rPr>
          <w:rFonts w:ascii="Arial" w:eastAsia="Times New Roman" w:hAnsi="Arial" w:cs="Arial"/>
          <w:lang w:eastAsia="de-DE"/>
        </w:rPr>
        <w:t xml:space="preserve"> Sollabgang von unbefristet niedergeschlagenen Forderungen erfolgen. Hierzu wird analog auf die Regelungen über Aufbewahrungsfristen in der </w:t>
      </w:r>
      <w:r w:rsidRPr="00B54152">
        <w:rPr>
          <w:rFonts w:ascii="Arial" w:eastAsia="Times New Roman" w:hAnsi="Arial" w:cs="Arial"/>
          <w:bCs/>
          <w:lang w:eastAsia="de-DE"/>
        </w:rPr>
        <w:t>Dienstanweisung der Stadt Bremerhaven über Stundung, Niederschlagung und Erlass von Forderungen</w:t>
      </w:r>
      <w:r w:rsidRPr="00B54152">
        <w:rPr>
          <w:rFonts w:ascii="Arial" w:eastAsia="Times New Roman" w:hAnsi="Arial"/>
          <w:lang w:eastAsia="de-DE"/>
        </w:rPr>
        <w:t xml:space="preserve"> vom 13.03.2013 hingewiesen. Danach können die Vorgänge mit den unbefristeten Niederschlagungen ausgesondert werden, wenn </w:t>
      </w:r>
      <w:r w:rsidRPr="00B54152">
        <w:rPr>
          <w:rFonts w:ascii="Arial" w:eastAsia="Times New Roman" w:hAnsi="Arial" w:cs="Arial"/>
          <w:lang w:eastAsia="de-DE"/>
        </w:rPr>
        <w:t>keine neuen Erkenntnisse hinsichtlich der wirtschaftliche</w:t>
      </w:r>
      <w:r w:rsidR="00283447" w:rsidRPr="00B54152">
        <w:rPr>
          <w:rFonts w:ascii="Arial" w:eastAsia="Times New Roman" w:hAnsi="Arial" w:cs="Arial"/>
          <w:lang w:eastAsia="de-DE"/>
        </w:rPr>
        <w:t>n Lage des Schuldners vorliegen</w:t>
      </w:r>
      <w:r w:rsidR="00B54152" w:rsidRPr="00B54152">
        <w:rPr>
          <w:rFonts w:ascii="Arial" w:eastAsia="Times New Roman" w:hAnsi="Arial" w:cs="Arial"/>
          <w:lang w:eastAsia="de-DE"/>
        </w:rPr>
        <w:t xml:space="preserve">. </w:t>
      </w:r>
    </w:p>
    <w:p w:rsidR="00E62FFF" w:rsidRPr="00B54152" w:rsidRDefault="00E62FFF" w:rsidP="00283447">
      <w:pPr>
        <w:numPr>
          <w:ilvl w:val="0"/>
          <w:numId w:val="3"/>
        </w:numPr>
        <w:autoSpaceDE w:val="0"/>
        <w:autoSpaceDN w:val="0"/>
        <w:adjustRightInd w:val="0"/>
        <w:spacing w:before="240" w:after="0"/>
        <w:jc w:val="both"/>
        <w:rPr>
          <w:rFonts w:ascii="Arial" w:eastAsia="Times New Roman" w:hAnsi="Arial"/>
          <w:lang w:eastAsia="de-DE"/>
        </w:rPr>
      </w:pPr>
      <w:r w:rsidRPr="00B54152">
        <w:rPr>
          <w:rFonts w:ascii="Arial" w:eastAsia="Times New Roman" w:hAnsi="Arial"/>
          <w:lang w:eastAsia="de-DE"/>
        </w:rPr>
        <w:t>Im Weiteren wurden die Haushaltsbeauftragten gebeten, in ihrem Bereich die Datenbestände der unbefri</w:t>
      </w:r>
      <w:r w:rsidR="006F3227" w:rsidRPr="00B54152">
        <w:rPr>
          <w:rFonts w:ascii="Arial" w:eastAsia="Times New Roman" w:hAnsi="Arial"/>
          <w:lang w:eastAsia="de-DE"/>
        </w:rPr>
        <w:t>steten Niederschlagungen darauf</w:t>
      </w:r>
      <w:r w:rsidRPr="00B54152">
        <w:rPr>
          <w:rFonts w:ascii="Arial" w:eastAsia="Times New Roman" w:hAnsi="Arial"/>
          <w:lang w:eastAsia="de-DE"/>
        </w:rPr>
        <w:t xml:space="preserve">hin zu überprüfen, ob Forderungen inzwischen verjährt sind. In diesen Fällen sind Sollabgänge vorzunehmen. </w:t>
      </w:r>
    </w:p>
    <w:p w:rsidR="00E62FFF" w:rsidRPr="00E62FFF" w:rsidRDefault="00E62FFF" w:rsidP="00283447">
      <w:pPr>
        <w:spacing w:after="0"/>
        <w:jc w:val="both"/>
        <w:rPr>
          <w:rFonts w:ascii="Arial" w:eastAsia="Times New Roman" w:hAnsi="Arial"/>
          <w:lang w:eastAsia="de-DE"/>
        </w:rPr>
      </w:pPr>
    </w:p>
    <w:p w:rsidR="009E2A84" w:rsidRDefault="00F20F82" w:rsidP="00283447">
      <w:pPr>
        <w:spacing w:after="0"/>
        <w:jc w:val="both"/>
        <w:rPr>
          <w:rFonts w:ascii="Arial" w:eastAsia="Times New Roman" w:hAnsi="Arial"/>
          <w:lang w:eastAsia="de-DE"/>
        </w:rPr>
      </w:pPr>
      <w:r>
        <w:rPr>
          <w:rFonts w:ascii="Arial" w:eastAsia="Times New Roman" w:hAnsi="Arial"/>
          <w:lang w:eastAsia="de-DE"/>
        </w:rPr>
        <w:lastRenderedPageBreak/>
        <w:t xml:space="preserve">Das Bürger- und </w:t>
      </w:r>
      <w:r w:rsidR="00BC3048">
        <w:rPr>
          <w:rFonts w:ascii="Arial" w:eastAsia="Times New Roman" w:hAnsi="Arial"/>
          <w:lang w:eastAsia="de-DE"/>
        </w:rPr>
        <w:t>Ordnungsamt sowie der Polizeiführungsstab</w:t>
      </w:r>
      <w:r w:rsidR="006F63EA">
        <w:rPr>
          <w:rFonts w:ascii="Arial" w:eastAsia="Times New Roman" w:hAnsi="Arial"/>
          <w:lang w:eastAsia="de-DE"/>
        </w:rPr>
        <w:t xml:space="preserve"> </w:t>
      </w:r>
      <w:r w:rsidR="00E62FFF" w:rsidRPr="00E62FFF">
        <w:rPr>
          <w:rFonts w:ascii="Arial" w:eastAsia="Times New Roman" w:hAnsi="Arial"/>
          <w:lang w:eastAsia="de-DE"/>
        </w:rPr>
        <w:t>haben aufgrund der Massenverfahren die Stadtkämmerei um Unterstü</w:t>
      </w:r>
      <w:r w:rsidR="00FE22D8">
        <w:rPr>
          <w:rFonts w:ascii="Arial" w:eastAsia="Times New Roman" w:hAnsi="Arial"/>
          <w:lang w:eastAsia="de-DE"/>
        </w:rPr>
        <w:t xml:space="preserve">tzung hinsichtlich </w:t>
      </w:r>
      <w:r w:rsidR="006F3227">
        <w:rPr>
          <w:rFonts w:ascii="Arial" w:eastAsia="Times New Roman" w:hAnsi="Arial"/>
          <w:lang w:eastAsia="de-DE"/>
        </w:rPr>
        <w:t xml:space="preserve">der Bereinigung im Finanzsystem gebeten, da sie nicht mit den bestehenden personellen Ressourcen geleistet werden kann. </w:t>
      </w:r>
      <w:r w:rsidR="00487B3B">
        <w:rPr>
          <w:rFonts w:ascii="Arial" w:eastAsia="Times New Roman" w:hAnsi="Arial"/>
          <w:lang w:eastAsia="de-DE"/>
        </w:rPr>
        <w:t xml:space="preserve">Zentral ist eine Bereinigung der alten Datensätze im Finanzverfahren </w:t>
      </w:r>
      <w:proofErr w:type="spellStart"/>
      <w:r w:rsidR="00487B3B">
        <w:rPr>
          <w:rFonts w:ascii="Arial" w:eastAsia="Times New Roman" w:hAnsi="Arial"/>
          <w:lang w:eastAsia="de-DE"/>
        </w:rPr>
        <w:t>ProFiskal</w:t>
      </w:r>
      <w:proofErr w:type="spellEnd"/>
      <w:r w:rsidR="00487B3B">
        <w:rPr>
          <w:rFonts w:ascii="Arial" w:eastAsia="Times New Roman" w:hAnsi="Arial"/>
          <w:lang w:eastAsia="de-DE"/>
        </w:rPr>
        <w:t xml:space="preserve"> </w:t>
      </w:r>
      <w:r w:rsidR="00B54152">
        <w:rPr>
          <w:rFonts w:ascii="Arial" w:eastAsia="Times New Roman" w:hAnsi="Arial"/>
          <w:lang w:eastAsia="de-DE"/>
        </w:rPr>
        <w:t xml:space="preserve">jedoch nicht </w:t>
      </w:r>
      <w:r w:rsidR="00487B3B">
        <w:rPr>
          <w:rFonts w:ascii="Arial" w:eastAsia="Times New Roman" w:hAnsi="Arial"/>
          <w:lang w:eastAsia="de-DE"/>
        </w:rPr>
        <w:t>durchführbar</w:t>
      </w:r>
      <w:r w:rsidR="00B54152">
        <w:rPr>
          <w:rFonts w:ascii="Arial" w:eastAsia="Times New Roman" w:hAnsi="Arial"/>
          <w:lang w:eastAsia="de-DE"/>
        </w:rPr>
        <w:t xml:space="preserve">. </w:t>
      </w:r>
      <w:r w:rsidR="00487B3B">
        <w:rPr>
          <w:rFonts w:ascii="Arial" w:eastAsia="Times New Roman" w:hAnsi="Arial"/>
          <w:lang w:eastAsia="de-DE"/>
        </w:rPr>
        <w:t xml:space="preserve">Die Projektgruppe </w:t>
      </w:r>
      <w:r w:rsidR="00C12D02">
        <w:rPr>
          <w:rFonts w:ascii="Arial" w:eastAsia="Times New Roman" w:hAnsi="Arial"/>
          <w:lang w:eastAsia="de-DE"/>
        </w:rPr>
        <w:t xml:space="preserve">wird diese </w:t>
      </w:r>
      <w:r w:rsidR="00C960F2">
        <w:rPr>
          <w:rFonts w:ascii="Arial" w:eastAsia="Times New Roman" w:hAnsi="Arial"/>
          <w:lang w:eastAsia="de-DE"/>
        </w:rPr>
        <w:t>Problematik weiterhin behandeln</w:t>
      </w:r>
      <w:r w:rsidR="00C12D02">
        <w:rPr>
          <w:rFonts w:ascii="Arial" w:eastAsia="Times New Roman" w:hAnsi="Arial"/>
          <w:lang w:eastAsia="de-DE"/>
        </w:rPr>
        <w:t xml:space="preserve">. </w:t>
      </w:r>
    </w:p>
    <w:p w:rsidR="009E2A84" w:rsidRDefault="009E2A84" w:rsidP="00283447">
      <w:pPr>
        <w:spacing w:after="0"/>
        <w:jc w:val="both"/>
        <w:rPr>
          <w:rFonts w:ascii="Arial" w:eastAsia="Times New Roman" w:hAnsi="Arial"/>
          <w:lang w:eastAsia="de-DE"/>
        </w:rPr>
      </w:pPr>
    </w:p>
    <w:p w:rsidR="006F3227" w:rsidRDefault="009E2A84" w:rsidP="00283447">
      <w:pPr>
        <w:spacing w:after="0"/>
        <w:jc w:val="both"/>
        <w:rPr>
          <w:rFonts w:ascii="Arial" w:eastAsia="Times New Roman" w:hAnsi="Arial"/>
          <w:lang w:eastAsia="de-DE"/>
        </w:rPr>
      </w:pPr>
      <w:r>
        <w:rPr>
          <w:rFonts w:ascii="Arial" w:eastAsia="Times New Roman" w:hAnsi="Arial"/>
          <w:lang w:eastAsia="de-DE"/>
        </w:rPr>
        <w:t>Zu berücksichtigen ist dabei, dass Vorgänge von unbefristeten Niederschlagungen (ohne Sollabgang) im Vollstreckungsverfahren der Stadtkasse immer eine Rolle spie</w:t>
      </w:r>
      <w:r w:rsidR="00D96FE3">
        <w:rPr>
          <w:rFonts w:ascii="Arial" w:eastAsia="Times New Roman" w:hAnsi="Arial"/>
          <w:lang w:eastAsia="de-DE"/>
        </w:rPr>
        <w:t>len, da bei aktuellen Verfahren</w:t>
      </w:r>
      <w:r>
        <w:rPr>
          <w:rFonts w:ascii="Arial" w:eastAsia="Times New Roman" w:hAnsi="Arial"/>
          <w:lang w:eastAsia="de-DE"/>
        </w:rPr>
        <w:t xml:space="preserve"> auch vorherige Schulden gelegentlich erfolgreich mit eingezogen werden. </w:t>
      </w:r>
    </w:p>
    <w:p w:rsidR="00E62FFF" w:rsidRDefault="00E62FFF" w:rsidP="00283447">
      <w:pPr>
        <w:spacing w:after="0"/>
        <w:jc w:val="both"/>
        <w:rPr>
          <w:rFonts w:ascii="Arial" w:eastAsia="Times New Roman" w:hAnsi="Arial"/>
          <w:lang w:eastAsia="de-DE"/>
        </w:rPr>
      </w:pPr>
    </w:p>
    <w:p w:rsidR="003B71C5" w:rsidRPr="003B71C5" w:rsidRDefault="006F3227" w:rsidP="006F3227">
      <w:pPr>
        <w:numPr>
          <w:ilvl w:val="0"/>
          <w:numId w:val="2"/>
        </w:numPr>
        <w:spacing w:after="0"/>
        <w:ind w:left="426"/>
        <w:rPr>
          <w:rFonts w:ascii="Arial" w:eastAsia="Times New Roman" w:hAnsi="Arial"/>
          <w:b/>
          <w:lang w:eastAsia="de-DE"/>
        </w:rPr>
      </w:pPr>
      <w:r>
        <w:rPr>
          <w:rFonts w:ascii="Arial" w:eastAsia="Times New Roman" w:hAnsi="Arial"/>
          <w:b/>
          <w:lang w:eastAsia="de-DE"/>
        </w:rPr>
        <w:t xml:space="preserve">Handlungshilfen </w:t>
      </w:r>
      <w:r w:rsidR="00413E98">
        <w:rPr>
          <w:rFonts w:ascii="Arial" w:eastAsia="Times New Roman" w:hAnsi="Arial"/>
          <w:b/>
          <w:lang w:eastAsia="de-DE"/>
        </w:rPr>
        <w:t>zur Vereinheitlichung</w:t>
      </w:r>
    </w:p>
    <w:p w:rsidR="003B71C5" w:rsidRDefault="003B71C5" w:rsidP="00E62FFF">
      <w:pPr>
        <w:spacing w:after="0"/>
        <w:rPr>
          <w:rFonts w:ascii="Arial" w:eastAsia="Times New Roman" w:hAnsi="Arial"/>
          <w:lang w:eastAsia="de-DE"/>
        </w:rPr>
      </w:pPr>
    </w:p>
    <w:p w:rsidR="00E1220A" w:rsidRDefault="00E62FFF" w:rsidP="00FD29D5">
      <w:pPr>
        <w:spacing w:after="0"/>
        <w:jc w:val="both"/>
        <w:rPr>
          <w:rFonts w:ascii="Arial" w:eastAsia="Times New Roman" w:hAnsi="Arial"/>
          <w:lang w:eastAsia="de-DE"/>
        </w:rPr>
      </w:pPr>
      <w:r>
        <w:rPr>
          <w:rFonts w:ascii="Arial" w:eastAsia="Times New Roman" w:hAnsi="Arial"/>
          <w:lang w:eastAsia="de-DE"/>
        </w:rPr>
        <w:t xml:space="preserve">Im Weiteren hat die Projektgruppe </w:t>
      </w:r>
      <w:r w:rsidR="006F3227">
        <w:rPr>
          <w:rFonts w:ascii="Arial" w:eastAsia="Times New Roman" w:hAnsi="Arial"/>
          <w:lang w:eastAsia="de-DE"/>
        </w:rPr>
        <w:t>zur Unterstützung beim</w:t>
      </w:r>
      <w:r>
        <w:rPr>
          <w:rFonts w:ascii="Arial" w:eastAsia="Times New Roman" w:hAnsi="Arial"/>
          <w:lang w:eastAsia="de-DE"/>
        </w:rPr>
        <w:t xml:space="preserve"> Umgang mit Niederschlagungen und Sollstellungen im Finanzverfahren </w:t>
      </w:r>
      <w:proofErr w:type="spellStart"/>
      <w:r>
        <w:rPr>
          <w:rFonts w:ascii="Arial" w:eastAsia="Times New Roman" w:hAnsi="Arial"/>
          <w:lang w:eastAsia="de-DE"/>
        </w:rPr>
        <w:t>ProFiskal</w:t>
      </w:r>
      <w:proofErr w:type="spellEnd"/>
      <w:r>
        <w:rPr>
          <w:rFonts w:ascii="Arial" w:eastAsia="Times New Roman" w:hAnsi="Arial"/>
          <w:lang w:eastAsia="de-DE"/>
        </w:rPr>
        <w:t xml:space="preserve"> </w:t>
      </w:r>
      <w:r w:rsidR="006F3227">
        <w:rPr>
          <w:rFonts w:ascii="Arial" w:eastAsia="Times New Roman" w:hAnsi="Arial"/>
          <w:lang w:eastAsia="de-DE"/>
        </w:rPr>
        <w:t>Handlungshilfen</w:t>
      </w:r>
      <w:r>
        <w:rPr>
          <w:rFonts w:ascii="Arial" w:eastAsia="Times New Roman" w:hAnsi="Arial"/>
          <w:lang w:eastAsia="de-DE"/>
        </w:rPr>
        <w:t xml:space="preserve"> erarbeitet. Diese wurden allen Haushaltsbeauftragten und Amtsleitungen übersandt. Ebenfalls sind diese im Intranet </w:t>
      </w:r>
      <w:r w:rsidR="006F3227">
        <w:rPr>
          <w:rFonts w:ascii="Arial" w:eastAsia="Times New Roman" w:hAnsi="Arial"/>
          <w:lang w:eastAsia="de-DE"/>
        </w:rPr>
        <w:t>der</w:t>
      </w:r>
      <w:r>
        <w:rPr>
          <w:rFonts w:ascii="Arial" w:eastAsia="Times New Roman" w:hAnsi="Arial"/>
          <w:lang w:eastAsia="de-DE"/>
        </w:rPr>
        <w:t xml:space="preserve"> Verwaltung</w:t>
      </w:r>
      <w:r w:rsidR="006F3227">
        <w:rPr>
          <w:rFonts w:ascii="Arial" w:eastAsia="Times New Roman" w:hAnsi="Arial"/>
          <w:lang w:eastAsia="de-DE"/>
        </w:rPr>
        <w:t xml:space="preserve"> hinterlegt worden</w:t>
      </w:r>
      <w:r>
        <w:rPr>
          <w:rFonts w:ascii="Arial" w:eastAsia="Times New Roman" w:hAnsi="Arial"/>
          <w:lang w:eastAsia="de-DE"/>
        </w:rPr>
        <w:t xml:space="preserve">. </w:t>
      </w:r>
      <w:r w:rsidR="00E1220A">
        <w:rPr>
          <w:rFonts w:ascii="Arial" w:eastAsia="Times New Roman" w:hAnsi="Arial"/>
          <w:lang w:eastAsia="de-DE"/>
        </w:rPr>
        <w:t xml:space="preserve">Insbesondere für die Einarbeitung neuer Kolleginnen und Kollegen oder für einen Überblick bei nicht alltäglichen Vorgängen sollen diese </w:t>
      </w:r>
      <w:r w:rsidR="006F3227">
        <w:rPr>
          <w:rFonts w:ascii="Arial" w:eastAsia="Times New Roman" w:hAnsi="Arial"/>
          <w:lang w:eastAsia="de-DE"/>
        </w:rPr>
        <w:t>Handlungshilfen</w:t>
      </w:r>
      <w:r w:rsidR="00E1220A">
        <w:rPr>
          <w:rFonts w:ascii="Arial" w:eastAsia="Times New Roman" w:hAnsi="Arial"/>
          <w:lang w:eastAsia="de-DE"/>
        </w:rPr>
        <w:t xml:space="preserve"> zur Vereinheitlichung im Finanzverfahren Hilfestellung leisten. </w:t>
      </w:r>
    </w:p>
    <w:p w:rsidR="00E1220A" w:rsidRDefault="00E1220A" w:rsidP="00FD29D5">
      <w:pPr>
        <w:spacing w:after="0"/>
        <w:jc w:val="both"/>
        <w:rPr>
          <w:rFonts w:ascii="Arial" w:eastAsia="Times New Roman" w:hAnsi="Arial"/>
          <w:lang w:eastAsia="de-DE"/>
        </w:rPr>
      </w:pPr>
      <w:r>
        <w:rPr>
          <w:rFonts w:ascii="Arial" w:eastAsia="Times New Roman" w:hAnsi="Arial"/>
          <w:lang w:eastAsia="de-DE"/>
        </w:rPr>
        <w:t>Allen Ämtern wurde auf diesem Wege die Möglichkeit von</w:t>
      </w:r>
      <w:r w:rsidR="00FC1E9B">
        <w:rPr>
          <w:rFonts w:ascii="Arial" w:eastAsia="Times New Roman" w:hAnsi="Arial"/>
          <w:lang w:eastAsia="de-DE"/>
        </w:rPr>
        <w:t xml:space="preserve"> grundsätzlichen Schulungen oder auch Hilfestellung für die Klärung</w:t>
      </w:r>
      <w:r>
        <w:rPr>
          <w:rFonts w:ascii="Arial" w:eastAsia="Times New Roman" w:hAnsi="Arial"/>
          <w:lang w:eastAsia="de-DE"/>
        </w:rPr>
        <w:t xml:space="preserve"> </w:t>
      </w:r>
      <w:r w:rsidR="00FC1E9B">
        <w:rPr>
          <w:rFonts w:ascii="Arial" w:eastAsia="Times New Roman" w:hAnsi="Arial"/>
          <w:lang w:eastAsia="de-DE"/>
        </w:rPr>
        <w:t>von Einzelfä</w:t>
      </w:r>
      <w:r>
        <w:rPr>
          <w:rFonts w:ascii="Arial" w:eastAsia="Times New Roman" w:hAnsi="Arial"/>
          <w:lang w:eastAsia="de-DE"/>
        </w:rPr>
        <w:t>ll</w:t>
      </w:r>
      <w:r w:rsidR="00FC1E9B">
        <w:rPr>
          <w:rFonts w:ascii="Arial" w:eastAsia="Times New Roman" w:hAnsi="Arial"/>
          <w:lang w:eastAsia="de-DE"/>
        </w:rPr>
        <w:t>en</w:t>
      </w:r>
      <w:r>
        <w:rPr>
          <w:rFonts w:ascii="Arial" w:eastAsia="Times New Roman" w:hAnsi="Arial"/>
          <w:lang w:eastAsia="de-DE"/>
        </w:rPr>
        <w:t xml:space="preserve"> durch die Stadtkämmerei angeboten. </w:t>
      </w:r>
    </w:p>
    <w:p w:rsidR="003B71C5" w:rsidRDefault="003B71C5">
      <w:pPr>
        <w:rPr>
          <w:rFonts w:ascii="Arial" w:hAnsi="Arial" w:cs="Arial"/>
        </w:rPr>
      </w:pPr>
    </w:p>
    <w:p w:rsidR="002B420E" w:rsidRPr="003B71C5" w:rsidRDefault="003B71C5" w:rsidP="006F3227">
      <w:pPr>
        <w:numPr>
          <w:ilvl w:val="0"/>
          <w:numId w:val="2"/>
        </w:numPr>
        <w:ind w:left="426"/>
        <w:rPr>
          <w:rFonts w:ascii="Arial" w:hAnsi="Arial" w:cs="Arial"/>
          <w:b/>
        </w:rPr>
      </w:pPr>
      <w:r w:rsidRPr="003B71C5">
        <w:rPr>
          <w:rFonts w:ascii="Arial" w:hAnsi="Arial" w:cs="Arial"/>
          <w:b/>
        </w:rPr>
        <w:t xml:space="preserve">Vorauszahlung für kostenpflichtige Verwaltungsleistungen </w:t>
      </w:r>
    </w:p>
    <w:p w:rsidR="000532EE" w:rsidRDefault="000532EE" w:rsidP="00FD29D5">
      <w:pPr>
        <w:jc w:val="both"/>
        <w:rPr>
          <w:rFonts w:ascii="Arial" w:hAnsi="Arial" w:cs="Arial"/>
        </w:rPr>
      </w:pPr>
      <w:r>
        <w:rPr>
          <w:rFonts w:ascii="Arial" w:hAnsi="Arial" w:cs="Arial"/>
        </w:rPr>
        <w:t xml:space="preserve">Angeregt durch </w:t>
      </w:r>
      <w:r w:rsidR="006F3227">
        <w:rPr>
          <w:rFonts w:ascii="Arial" w:hAnsi="Arial" w:cs="Arial"/>
        </w:rPr>
        <w:t>eine</w:t>
      </w:r>
      <w:r>
        <w:rPr>
          <w:rFonts w:ascii="Arial" w:hAnsi="Arial" w:cs="Arial"/>
        </w:rPr>
        <w:t xml:space="preserve"> Ämterabfrage wurde festgestellt, dass t</w:t>
      </w:r>
      <w:r w:rsidRPr="000532EE">
        <w:rPr>
          <w:rFonts w:ascii="Arial" w:hAnsi="Arial" w:cs="Arial"/>
        </w:rPr>
        <w:t xml:space="preserve">eilweise die Bezahlung der kostenpflichtigen Verwaltungsleistungen derzeit noch im Nachhinein erfolgt. Das Bremische Gebühren- und Beitragsgesetz offeriert im § 16 jedoch die Möglichkeit die kostenpflichtige Amtshandlung, Benutzung oder Leistung von der Zahlung eines Vorschusses bis zur Höhe der voraussichtlichen Kosten abhängig zu machen. </w:t>
      </w:r>
    </w:p>
    <w:p w:rsidR="00097FAE" w:rsidRPr="000532EE" w:rsidRDefault="00097FAE" w:rsidP="00FD29D5">
      <w:pPr>
        <w:jc w:val="both"/>
        <w:rPr>
          <w:rFonts w:ascii="Arial" w:hAnsi="Arial" w:cs="Arial"/>
        </w:rPr>
      </w:pPr>
      <w:r>
        <w:rPr>
          <w:rFonts w:ascii="Arial" w:hAnsi="Arial" w:cs="Arial"/>
        </w:rPr>
        <w:t xml:space="preserve">Im Bürger- und Ordnungsamt erfolgen Verwaltungsleistungen fast ausschließlich auf Vorauszahlung. So </w:t>
      </w:r>
      <w:r w:rsidR="00AC433D">
        <w:rPr>
          <w:rFonts w:ascii="Arial" w:hAnsi="Arial" w:cs="Arial"/>
        </w:rPr>
        <w:t>kä</w:t>
      </w:r>
      <w:r>
        <w:rPr>
          <w:rFonts w:ascii="Arial" w:hAnsi="Arial" w:cs="Arial"/>
        </w:rPr>
        <w:t>me kein Antragsteller auf den Gedanken z.B. einen Personalausweis zu erhalten, ohne vorher die e</w:t>
      </w:r>
      <w:r w:rsidR="00AC433D">
        <w:rPr>
          <w:rFonts w:ascii="Arial" w:hAnsi="Arial" w:cs="Arial"/>
        </w:rPr>
        <w:t xml:space="preserve">rforderliche Gebühr zu leisten. Weitere Beispiele wie die An-, oder Abmeldung eines Gewerbes, </w:t>
      </w:r>
      <w:r w:rsidR="0013321C">
        <w:rPr>
          <w:rFonts w:ascii="Arial" w:hAnsi="Arial" w:cs="Arial"/>
        </w:rPr>
        <w:t xml:space="preserve">An- sowie Ummeldung von Kraftfahrzeugen oder auch die Ausstellung eines Führungszeugnisses können hier genannt werden.  </w:t>
      </w:r>
    </w:p>
    <w:p w:rsidR="000532EE" w:rsidRPr="000532EE" w:rsidRDefault="0013321C" w:rsidP="00FD29D5">
      <w:pPr>
        <w:jc w:val="both"/>
        <w:rPr>
          <w:rFonts w:ascii="Arial" w:hAnsi="Arial" w:cs="Arial"/>
        </w:rPr>
      </w:pPr>
      <w:r>
        <w:rPr>
          <w:rFonts w:ascii="Arial" w:hAnsi="Arial" w:cs="Arial"/>
        </w:rPr>
        <w:t xml:space="preserve">Alle </w:t>
      </w:r>
      <w:r w:rsidR="000532EE" w:rsidRPr="000532EE">
        <w:rPr>
          <w:rFonts w:ascii="Arial" w:hAnsi="Arial" w:cs="Arial"/>
        </w:rPr>
        <w:t xml:space="preserve">Ämter </w:t>
      </w:r>
      <w:r w:rsidR="006F3227">
        <w:rPr>
          <w:rFonts w:ascii="Arial" w:hAnsi="Arial" w:cs="Arial"/>
        </w:rPr>
        <w:t>sind</w:t>
      </w:r>
      <w:r w:rsidR="000532EE">
        <w:rPr>
          <w:rFonts w:ascii="Arial" w:hAnsi="Arial" w:cs="Arial"/>
        </w:rPr>
        <w:t xml:space="preserve"> </w:t>
      </w:r>
      <w:r w:rsidR="000532EE" w:rsidRPr="000532EE">
        <w:rPr>
          <w:rFonts w:ascii="Arial" w:hAnsi="Arial" w:cs="Arial"/>
        </w:rPr>
        <w:t>auf</w:t>
      </w:r>
      <w:r w:rsidR="006F3227">
        <w:rPr>
          <w:rFonts w:ascii="Arial" w:hAnsi="Arial" w:cs="Arial"/>
        </w:rPr>
        <w:t xml:space="preserve">zufordern, </w:t>
      </w:r>
      <w:r w:rsidR="000532EE" w:rsidRPr="000532EE">
        <w:rPr>
          <w:rFonts w:ascii="Arial" w:hAnsi="Arial" w:cs="Arial"/>
        </w:rPr>
        <w:t>für alle in Betracht kommenden kostenpflichtigen Verwaltungsleistungen</w:t>
      </w:r>
      <w:r w:rsidR="000039CF">
        <w:rPr>
          <w:rFonts w:ascii="Arial" w:hAnsi="Arial" w:cs="Arial"/>
        </w:rPr>
        <w:t>,</w:t>
      </w:r>
      <w:r w:rsidR="000532EE" w:rsidRPr="000532EE">
        <w:rPr>
          <w:rFonts w:ascii="Arial" w:hAnsi="Arial" w:cs="Arial"/>
        </w:rPr>
        <w:t xml:space="preserve"> die fälligen Gebühren und Entgelte im Voraus einzunehmen. </w:t>
      </w:r>
    </w:p>
    <w:p w:rsidR="000532EE" w:rsidRDefault="000532EE" w:rsidP="00FD29D5">
      <w:pPr>
        <w:jc w:val="both"/>
        <w:rPr>
          <w:rFonts w:ascii="Arial" w:hAnsi="Arial" w:cs="Arial"/>
        </w:rPr>
      </w:pPr>
      <w:r w:rsidRPr="000532EE">
        <w:rPr>
          <w:rFonts w:ascii="Arial" w:hAnsi="Arial" w:cs="Arial"/>
        </w:rPr>
        <w:t>Sollte sich dadurch einerseits auch die Bearbeitungszeit d</w:t>
      </w:r>
      <w:r>
        <w:rPr>
          <w:rFonts w:ascii="Arial" w:hAnsi="Arial" w:cs="Arial"/>
        </w:rPr>
        <w:t xml:space="preserve">er Verwaltungsleistung </w:t>
      </w:r>
      <w:r w:rsidRPr="000532EE">
        <w:rPr>
          <w:rFonts w:ascii="Arial" w:hAnsi="Arial" w:cs="Arial"/>
        </w:rPr>
        <w:t>verlängern, so entfallen andererseits die Überwachung der Zahlungseingänge im Nachhinein sowie auch die Einleitung von Mahn- und Vollstreckungsverfahren. Mit der</w:t>
      </w:r>
      <w:r w:rsidR="002A59B5">
        <w:rPr>
          <w:rFonts w:ascii="Arial" w:hAnsi="Arial" w:cs="Arial"/>
        </w:rPr>
        <w:t xml:space="preserve"> für 2016 geplanten</w:t>
      </w:r>
      <w:r w:rsidRPr="000532EE">
        <w:rPr>
          <w:rFonts w:ascii="Arial" w:hAnsi="Arial" w:cs="Arial"/>
        </w:rPr>
        <w:t xml:space="preserve"> Einführung eines Online-Bezahlverfahrens werden diese Prozesse optimiert und den Antragstellern ein Service zur einfacheren Bezahlung geboten. Jedoch kann unabhängig von dieser Einführung von der Möglichkeit des § 16 Bremischen Gebühren- und Beitragsgesetzes </w:t>
      </w:r>
      <w:r w:rsidR="0013321C">
        <w:rPr>
          <w:rFonts w:ascii="Arial" w:hAnsi="Arial" w:cs="Arial"/>
        </w:rPr>
        <w:t xml:space="preserve">vorab </w:t>
      </w:r>
      <w:r w:rsidRPr="000532EE">
        <w:rPr>
          <w:rFonts w:ascii="Arial" w:hAnsi="Arial" w:cs="Arial"/>
        </w:rPr>
        <w:t>Gebrauch gemacht werden.</w:t>
      </w:r>
    </w:p>
    <w:p w:rsidR="00C12D02" w:rsidRDefault="00C12D02" w:rsidP="000532EE">
      <w:pPr>
        <w:rPr>
          <w:rFonts w:ascii="Arial" w:hAnsi="Arial" w:cs="Arial"/>
        </w:rPr>
      </w:pPr>
    </w:p>
    <w:p w:rsidR="00FB1F15" w:rsidRPr="00FB1F15" w:rsidRDefault="00FB1F15" w:rsidP="002A59B5">
      <w:pPr>
        <w:numPr>
          <w:ilvl w:val="0"/>
          <w:numId w:val="2"/>
        </w:numPr>
        <w:ind w:left="426"/>
        <w:rPr>
          <w:rFonts w:ascii="Arial" w:hAnsi="Arial" w:cs="Arial"/>
          <w:b/>
        </w:rPr>
      </w:pPr>
      <w:r w:rsidRPr="00FB1F15">
        <w:rPr>
          <w:rFonts w:ascii="Arial" w:hAnsi="Arial" w:cs="Arial"/>
          <w:b/>
        </w:rPr>
        <w:lastRenderedPageBreak/>
        <w:t>Beitreibungserleichterungsgesetz Kfz-Zulassung</w:t>
      </w:r>
      <w:r>
        <w:rPr>
          <w:rFonts w:ascii="Arial" w:hAnsi="Arial" w:cs="Arial"/>
          <w:b/>
        </w:rPr>
        <w:t xml:space="preserve"> – der Schritt in die richtige Richtung </w:t>
      </w:r>
    </w:p>
    <w:p w:rsidR="003F49BB" w:rsidRDefault="00D10F22" w:rsidP="00FD29D5">
      <w:pPr>
        <w:jc w:val="both"/>
        <w:rPr>
          <w:rFonts w:ascii="Arial" w:hAnsi="Arial" w:cs="Arial"/>
        </w:rPr>
      </w:pPr>
      <w:r>
        <w:rPr>
          <w:rFonts w:ascii="Arial" w:hAnsi="Arial" w:cs="Arial"/>
        </w:rPr>
        <w:t xml:space="preserve">Beispielhaft ist hier auch die Möglichkeit nach dem Gesetz zur Beitreibung von Gebühren- und Auslagenrückständen bei der Zulassung von Fahrzeugen im Land Bremen – Beitreibungserleichterungsgesetz Kfz-Zulassung (BEG HB) anzuführen. Demnach darf die Zulassung eines Fahrzeuges unbeschadet zulassungsrechtlicher, versicherungsrechtlicher und kraftfahrzeugsteuerrechtlicher Bestimmungen nur erfolgen, wenn keine Schulden aus rückständigen Gebühren und Auslagen aus vorausgegangenen </w:t>
      </w:r>
      <w:r w:rsidR="003F49BB">
        <w:rPr>
          <w:rFonts w:ascii="Arial" w:hAnsi="Arial" w:cs="Arial"/>
        </w:rPr>
        <w:t xml:space="preserve">Zulassungs- und damit zusammenhängenden Verwaltungs- und Vollstreckungsverfahren bestehen. </w:t>
      </w:r>
    </w:p>
    <w:p w:rsidR="00D10F22" w:rsidRDefault="003F49BB" w:rsidP="00FD29D5">
      <w:pPr>
        <w:jc w:val="both"/>
        <w:rPr>
          <w:rFonts w:ascii="Arial" w:hAnsi="Arial" w:cs="Arial"/>
        </w:rPr>
      </w:pPr>
      <w:r>
        <w:rPr>
          <w:rFonts w:ascii="Arial" w:hAnsi="Arial" w:cs="Arial"/>
        </w:rPr>
        <w:t>Diese Bestimmung geht damit sogar über eine Vorauszahlung von Gebühren hinaus und lässt die Zulassung eines Fahrzeugs e</w:t>
      </w:r>
      <w:r w:rsidR="00FA07EE">
        <w:rPr>
          <w:rFonts w:ascii="Arial" w:hAnsi="Arial" w:cs="Arial"/>
        </w:rPr>
        <w:t>rst nach Tilgung bestehender</w:t>
      </w:r>
      <w:r>
        <w:rPr>
          <w:rFonts w:ascii="Arial" w:hAnsi="Arial" w:cs="Arial"/>
        </w:rPr>
        <w:t xml:space="preserve"> Schulden zu. Die Zulassungsbehörde ist jedoch nur befugt, die Daten aus vorausgegangenen Zulassungsvorgängen und damit zusammenhängenden Verwaltungs- und Vollstreckungsverfahren zu verarbeiten. </w:t>
      </w:r>
      <w:r w:rsidR="00FB1F15">
        <w:rPr>
          <w:rFonts w:ascii="Arial" w:hAnsi="Arial" w:cs="Arial"/>
        </w:rPr>
        <w:t xml:space="preserve">Ein erheblich größerer Erfolg könnte hier erzielt werden, wenn neben den Schulden aus dem Zulassungsverfahren auch andere Außenstände, wie z.B. aus Ordnungswidrigkeitsverfahren einbezogen werden könnten. </w:t>
      </w:r>
      <w:r w:rsidR="002A59B5">
        <w:rPr>
          <w:rFonts w:ascii="Arial" w:hAnsi="Arial" w:cs="Arial"/>
        </w:rPr>
        <w:t xml:space="preserve">Inwieweit eine entsprechende Anpassung des Landesrechts möglich ist, wird derzeit geprüft. </w:t>
      </w:r>
    </w:p>
    <w:p w:rsidR="00015516" w:rsidRPr="003B71C5" w:rsidRDefault="003B71C5" w:rsidP="002A59B5">
      <w:pPr>
        <w:numPr>
          <w:ilvl w:val="0"/>
          <w:numId w:val="2"/>
        </w:numPr>
        <w:ind w:left="426"/>
        <w:rPr>
          <w:rFonts w:ascii="Arial" w:hAnsi="Arial" w:cs="Arial"/>
          <w:b/>
        </w:rPr>
      </w:pPr>
      <w:r w:rsidRPr="003B71C5">
        <w:rPr>
          <w:rFonts w:ascii="Arial" w:hAnsi="Arial" w:cs="Arial"/>
          <w:b/>
        </w:rPr>
        <w:t xml:space="preserve">Vermögensauskunftsverfahren </w:t>
      </w:r>
    </w:p>
    <w:p w:rsidR="00015516" w:rsidRPr="00015516" w:rsidRDefault="00015516" w:rsidP="00FD29D5">
      <w:pPr>
        <w:jc w:val="both"/>
        <w:rPr>
          <w:rFonts w:ascii="Arial" w:hAnsi="Arial" w:cs="Arial"/>
        </w:rPr>
      </w:pPr>
      <w:r w:rsidRPr="00015516">
        <w:rPr>
          <w:rFonts w:ascii="Arial" w:hAnsi="Arial" w:cs="Arial"/>
        </w:rPr>
        <w:t>Seit 2014 macht die Stadtkasse von dem neuen Vollstreckungsmittel des Vermögensauskunftsverfahrens Gebrauch. Dabei werden die Schuldner aufgefordert, ein vollständiges Verzeichnis über ihre Einkünfte und ihr Vermögen zu Protokoll zu geben und über dessen Wahrheitsgehalt und Vollständigkeit die eidesstattliche Versicherung abzugeben. Damit verbunden ist die elektronische Eintragung in das bundesweit einsehbare Schuldnerverzeichnis. Dies ist SCHUFA-relevant und stellt somit ein zusätzliches Druckmittel dar. Die Durchführung dieses Verfahrens ist allerdings sehr aufwändig und dauert bei schnellstmöglichem Ablauf rund vier Monate. Daher wird dieses Vollstreckungsmittel derzeit nur im Rahmen freier Ressourcen eingesetzt.</w:t>
      </w:r>
    </w:p>
    <w:p w:rsidR="00015516" w:rsidRPr="00015516" w:rsidRDefault="00015516" w:rsidP="00015516">
      <w:pPr>
        <w:spacing w:after="0"/>
        <w:rPr>
          <w:rFonts w:ascii="Arial" w:hAnsi="Arial" w:cs="Arial"/>
        </w:rPr>
      </w:pPr>
      <w:r w:rsidRPr="00015516">
        <w:rPr>
          <w:rFonts w:ascii="Arial" w:hAnsi="Arial" w:cs="Arial"/>
        </w:rPr>
        <w:t xml:space="preserve">Mit den bisherigen von der Stadtkasse eingeleiteten Vermögensauskunftsverfahren konnten folgende Ergebnisse erzielt werden (Stand 11.06.2015): </w:t>
      </w:r>
    </w:p>
    <w:p w:rsidR="00015516" w:rsidRPr="00015516" w:rsidRDefault="00015516" w:rsidP="00015516">
      <w:pPr>
        <w:spacing w:after="0"/>
        <w:rPr>
          <w:rFonts w:ascii="Arial" w:hAnsi="Arial" w:cs="Arial"/>
        </w:rPr>
      </w:pPr>
    </w:p>
    <w:p w:rsidR="00015516" w:rsidRPr="0005541A" w:rsidRDefault="00015516" w:rsidP="00015516">
      <w:pPr>
        <w:spacing w:after="0"/>
        <w:rPr>
          <w:rFonts w:ascii="Arial" w:hAnsi="Arial" w:cs="Arial"/>
          <w:bCs/>
        </w:rPr>
      </w:pPr>
      <w:r w:rsidRPr="0005541A">
        <w:rPr>
          <w:rFonts w:ascii="Arial" w:hAnsi="Arial" w:cs="Arial"/>
          <w:bCs/>
        </w:rPr>
        <w:t>Einleitung 2014:</w:t>
      </w:r>
    </w:p>
    <w:p w:rsidR="00015516" w:rsidRPr="00015516" w:rsidRDefault="00015516" w:rsidP="00FD29D5">
      <w:pPr>
        <w:spacing w:after="0"/>
        <w:jc w:val="both"/>
        <w:rPr>
          <w:rFonts w:ascii="Arial" w:hAnsi="Arial" w:cs="Arial"/>
        </w:rPr>
      </w:pPr>
      <w:r w:rsidRPr="00015516">
        <w:rPr>
          <w:rFonts w:ascii="Arial" w:hAnsi="Arial" w:cs="Arial"/>
        </w:rPr>
        <w:t>110 eingeleitete Verfahren mit eine</w:t>
      </w:r>
      <w:r w:rsidR="00FC1E9B">
        <w:rPr>
          <w:rFonts w:ascii="Arial" w:hAnsi="Arial" w:cs="Arial"/>
        </w:rPr>
        <w:t>m Gesamtvolumen von 89.041,51 Euro</w:t>
      </w:r>
    </w:p>
    <w:p w:rsidR="00015516" w:rsidRPr="00015516" w:rsidRDefault="00015516" w:rsidP="00FD29D5">
      <w:pPr>
        <w:spacing w:after="0"/>
        <w:jc w:val="both"/>
        <w:rPr>
          <w:rFonts w:ascii="Arial" w:hAnsi="Arial" w:cs="Arial"/>
        </w:rPr>
      </w:pPr>
      <w:r w:rsidRPr="00015516">
        <w:rPr>
          <w:rFonts w:ascii="Arial" w:hAnsi="Arial" w:cs="Arial"/>
        </w:rPr>
        <w:t>10 eingeholte Vermögensauskünfte, davon 2 durch den Gerichtsvollzieher im Rahmen des Erzwingungshaftverfahrens</w:t>
      </w:r>
    </w:p>
    <w:p w:rsidR="00015516" w:rsidRPr="00015516" w:rsidRDefault="00015516" w:rsidP="00FD29D5">
      <w:pPr>
        <w:spacing w:after="0"/>
        <w:jc w:val="both"/>
        <w:rPr>
          <w:rFonts w:ascii="Arial" w:hAnsi="Arial" w:cs="Arial"/>
        </w:rPr>
      </w:pPr>
      <w:r w:rsidRPr="00015516">
        <w:rPr>
          <w:rFonts w:ascii="Arial" w:hAnsi="Arial" w:cs="Arial"/>
        </w:rPr>
        <w:t>31 Vollzahlu</w:t>
      </w:r>
      <w:r w:rsidR="00FC1E9B">
        <w:rPr>
          <w:rFonts w:ascii="Arial" w:hAnsi="Arial" w:cs="Arial"/>
        </w:rPr>
        <w:t xml:space="preserve">ngen, insgesamt über 13.664,50 Euro </w:t>
      </w:r>
    </w:p>
    <w:p w:rsidR="00015516" w:rsidRPr="00015516" w:rsidRDefault="00015516" w:rsidP="00FD29D5">
      <w:pPr>
        <w:spacing w:after="0"/>
        <w:jc w:val="both"/>
        <w:rPr>
          <w:rFonts w:ascii="Arial" w:hAnsi="Arial" w:cs="Arial"/>
        </w:rPr>
      </w:pPr>
      <w:r w:rsidRPr="00015516">
        <w:rPr>
          <w:rFonts w:ascii="Arial" w:hAnsi="Arial" w:cs="Arial"/>
        </w:rPr>
        <w:t>vereinzelte Teilzahlungen</w:t>
      </w:r>
    </w:p>
    <w:p w:rsidR="00015516" w:rsidRPr="00015516" w:rsidRDefault="00015516" w:rsidP="00015516">
      <w:pPr>
        <w:spacing w:after="0"/>
        <w:rPr>
          <w:rFonts w:ascii="Arial" w:hAnsi="Arial" w:cs="Arial"/>
        </w:rPr>
      </w:pPr>
    </w:p>
    <w:p w:rsidR="00015516" w:rsidRPr="0005541A" w:rsidRDefault="00015516" w:rsidP="00015516">
      <w:pPr>
        <w:spacing w:after="0"/>
        <w:rPr>
          <w:rFonts w:ascii="Arial" w:hAnsi="Arial" w:cs="Arial"/>
          <w:bCs/>
        </w:rPr>
      </w:pPr>
      <w:r w:rsidRPr="0005541A">
        <w:rPr>
          <w:rFonts w:ascii="Arial" w:hAnsi="Arial" w:cs="Arial"/>
          <w:bCs/>
        </w:rPr>
        <w:t>Einleitung 2015:</w:t>
      </w:r>
    </w:p>
    <w:p w:rsidR="00015516" w:rsidRPr="00015516" w:rsidRDefault="00015516" w:rsidP="00FD29D5">
      <w:pPr>
        <w:spacing w:after="0"/>
        <w:jc w:val="both"/>
        <w:rPr>
          <w:rFonts w:ascii="Arial" w:hAnsi="Arial" w:cs="Arial"/>
        </w:rPr>
      </w:pPr>
      <w:r w:rsidRPr="00015516">
        <w:rPr>
          <w:rFonts w:ascii="Arial" w:hAnsi="Arial" w:cs="Arial"/>
        </w:rPr>
        <w:t>120 eingeleitete Verfahren mit einem</w:t>
      </w:r>
      <w:r w:rsidR="00FC1E9B">
        <w:rPr>
          <w:rFonts w:ascii="Arial" w:hAnsi="Arial" w:cs="Arial"/>
        </w:rPr>
        <w:t xml:space="preserve"> Gesamtvolumen von 150.716,14 Euro</w:t>
      </w:r>
    </w:p>
    <w:p w:rsidR="00015516" w:rsidRPr="00015516" w:rsidRDefault="00015516" w:rsidP="00FD29D5">
      <w:pPr>
        <w:spacing w:after="0"/>
        <w:jc w:val="both"/>
        <w:rPr>
          <w:rFonts w:ascii="Arial" w:hAnsi="Arial" w:cs="Arial"/>
        </w:rPr>
      </w:pPr>
      <w:r w:rsidRPr="00015516">
        <w:rPr>
          <w:rFonts w:ascii="Arial" w:hAnsi="Arial" w:cs="Arial"/>
        </w:rPr>
        <w:t>6 eingeholte Vermögensauskünfte</w:t>
      </w:r>
    </w:p>
    <w:p w:rsidR="00015516" w:rsidRPr="00015516" w:rsidRDefault="00015516" w:rsidP="00FD29D5">
      <w:pPr>
        <w:spacing w:after="0"/>
        <w:jc w:val="both"/>
        <w:rPr>
          <w:rFonts w:ascii="Arial" w:hAnsi="Arial" w:cs="Arial"/>
        </w:rPr>
      </w:pPr>
      <w:r w:rsidRPr="00015516">
        <w:rPr>
          <w:rFonts w:ascii="Arial" w:hAnsi="Arial" w:cs="Arial"/>
        </w:rPr>
        <w:t>10 Vollzahl</w:t>
      </w:r>
      <w:r w:rsidR="00FC1E9B">
        <w:rPr>
          <w:rFonts w:ascii="Arial" w:hAnsi="Arial" w:cs="Arial"/>
        </w:rPr>
        <w:t xml:space="preserve">ungen, insgesamt über 3.385,73 Euro </w:t>
      </w:r>
    </w:p>
    <w:p w:rsidR="00015516" w:rsidRPr="00015516" w:rsidRDefault="00015516" w:rsidP="00FD29D5">
      <w:pPr>
        <w:spacing w:after="0"/>
        <w:jc w:val="both"/>
        <w:rPr>
          <w:rFonts w:ascii="Arial" w:hAnsi="Arial" w:cs="Arial"/>
        </w:rPr>
      </w:pPr>
      <w:r w:rsidRPr="00015516">
        <w:rPr>
          <w:rFonts w:ascii="Arial" w:hAnsi="Arial" w:cs="Arial"/>
        </w:rPr>
        <w:t>vereinzelte Teilzahlungen</w:t>
      </w:r>
    </w:p>
    <w:p w:rsidR="00015516" w:rsidRPr="00015516" w:rsidRDefault="00015516" w:rsidP="00015516">
      <w:pPr>
        <w:spacing w:after="0"/>
        <w:rPr>
          <w:rFonts w:ascii="Arial" w:hAnsi="Arial" w:cs="Arial"/>
        </w:rPr>
      </w:pPr>
    </w:p>
    <w:p w:rsidR="00015516" w:rsidRDefault="00015516" w:rsidP="00FD29D5">
      <w:pPr>
        <w:spacing w:after="0"/>
        <w:jc w:val="both"/>
        <w:rPr>
          <w:rFonts w:ascii="Arial" w:hAnsi="Arial" w:cs="Arial"/>
        </w:rPr>
      </w:pPr>
      <w:r w:rsidRPr="00015516">
        <w:rPr>
          <w:rFonts w:ascii="Arial" w:hAnsi="Arial" w:cs="Arial"/>
        </w:rPr>
        <w:t xml:space="preserve">Es handelt sich dabei lediglich um vorläufige Ergebnisse. Bei entsprechenden Erfolgen könnte das Vermögensauskunftsverfahren mit den erforderlichen Personalressourcen </w:t>
      </w:r>
      <w:r w:rsidRPr="00015516">
        <w:rPr>
          <w:rFonts w:ascii="Arial" w:hAnsi="Arial" w:cs="Arial"/>
        </w:rPr>
        <w:lastRenderedPageBreak/>
        <w:t xml:space="preserve">forciert werden. </w:t>
      </w:r>
      <w:r w:rsidR="002A59B5">
        <w:rPr>
          <w:rFonts w:ascii="Arial" w:hAnsi="Arial" w:cs="Arial"/>
        </w:rPr>
        <w:t>Eine Beurteilung dieser Frage soll nach weiteren Erfahrungen</w:t>
      </w:r>
      <w:r w:rsidR="00810BFB">
        <w:rPr>
          <w:rFonts w:ascii="Arial" w:hAnsi="Arial" w:cs="Arial"/>
        </w:rPr>
        <w:t xml:space="preserve"> mit diesem Instrument Ende</w:t>
      </w:r>
      <w:r w:rsidR="002A59B5">
        <w:rPr>
          <w:rFonts w:ascii="Arial" w:hAnsi="Arial" w:cs="Arial"/>
        </w:rPr>
        <w:t xml:space="preserve"> 2015 erfolgen. </w:t>
      </w:r>
    </w:p>
    <w:p w:rsidR="002F5734" w:rsidRDefault="002F5734" w:rsidP="00015516">
      <w:pPr>
        <w:spacing w:after="0"/>
        <w:rPr>
          <w:rFonts w:ascii="Arial" w:hAnsi="Arial" w:cs="Arial"/>
        </w:rPr>
      </w:pPr>
    </w:p>
    <w:p w:rsidR="00BC3048" w:rsidRPr="00BC3048" w:rsidRDefault="00BC3048" w:rsidP="002A59B5">
      <w:pPr>
        <w:numPr>
          <w:ilvl w:val="0"/>
          <w:numId w:val="2"/>
        </w:numPr>
        <w:ind w:left="426"/>
        <w:rPr>
          <w:rFonts w:ascii="Arial" w:hAnsi="Arial" w:cs="Arial"/>
          <w:b/>
        </w:rPr>
      </w:pPr>
      <w:r w:rsidRPr="00BC3048">
        <w:rPr>
          <w:rFonts w:ascii="Arial" w:hAnsi="Arial" w:cs="Arial"/>
          <w:b/>
        </w:rPr>
        <w:t>Privatrechtliche Forderungen</w:t>
      </w:r>
    </w:p>
    <w:p w:rsidR="005963B0" w:rsidRDefault="00BC3048" w:rsidP="00FD29D5">
      <w:pPr>
        <w:jc w:val="both"/>
        <w:rPr>
          <w:rFonts w:ascii="Arial" w:hAnsi="Arial" w:cs="Arial"/>
        </w:rPr>
      </w:pPr>
      <w:r>
        <w:rPr>
          <w:rFonts w:ascii="Arial" w:hAnsi="Arial" w:cs="Arial"/>
        </w:rPr>
        <w:t xml:space="preserve">Zur Erfassung des derzeitigen Verfahrens der Beitreibung privatrechtlicher Forderungen wurde das Rechts- und Versicherungsamt sowie exemplarisch das Personalamt, das Schulamt und das Amt für Straßen- und Brückenbau befragt. </w:t>
      </w:r>
      <w:r w:rsidR="00FB1F15">
        <w:rPr>
          <w:rFonts w:ascii="Arial" w:hAnsi="Arial" w:cs="Arial"/>
        </w:rPr>
        <w:t>Das Beitreibungsverfahren</w:t>
      </w:r>
      <w:r>
        <w:rPr>
          <w:rFonts w:ascii="Arial" w:hAnsi="Arial" w:cs="Arial"/>
        </w:rPr>
        <w:t xml:space="preserve"> stellt sich wie folgt dar: </w:t>
      </w:r>
    </w:p>
    <w:p w:rsidR="00BC3048" w:rsidRDefault="00BC3048" w:rsidP="00FD29D5">
      <w:pPr>
        <w:jc w:val="both"/>
        <w:rPr>
          <w:rFonts w:ascii="Arial" w:hAnsi="Arial" w:cs="Arial"/>
        </w:rPr>
      </w:pPr>
      <w:r>
        <w:rPr>
          <w:rFonts w:ascii="Arial" w:hAnsi="Arial" w:cs="Arial"/>
        </w:rPr>
        <w:t xml:space="preserve">Grundsätzlich werden die </w:t>
      </w:r>
      <w:r w:rsidR="00636324">
        <w:rPr>
          <w:rFonts w:ascii="Arial" w:hAnsi="Arial" w:cs="Arial"/>
        </w:rPr>
        <w:t>Forderungen der Ämter</w:t>
      </w:r>
      <w:r w:rsidR="00FB1F15">
        <w:rPr>
          <w:rFonts w:ascii="Arial" w:hAnsi="Arial" w:cs="Arial"/>
        </w:rPr>
        <w:t xml:space="preserve"> mit der Geltendmachung</w:t>
      </w:r>
      <w:r w:rsidR="00636324">
        <w:rPr>
          <w:rFonts w:ascii="Arial" w:hAnsi="Arial" w:cs="Arial"/>
        </w:rPr>
        <w:t xml:space="preserve"> per Einzelannahmeanordnung zum Soll gestellt. Ausnahmsweise erfolgen Sollstellungen per Allgemeiner Annahmeanordnung oder auch im Falle der Mittagessensbeiträge durch das Verfahren </w:t>
      </w:r>
      <w:proofErr w:type="spellStart"/>
      <w:r w:rsidR="00636324">
        <w:rPr>
          <w:rFonts w:ascii="Arial" w:hAnsi="Arial" w:cs="Arial"/>
        </w:rPr>
        <w:t>MensaMax</w:t>
      </w:r>
      <w:proofErr w:type="spellEnd"/>
      <w:r w:rsidR="00636324">
        <w:rPr>
          <w:rFonts w:ascii="Arial" w:hAnsi="Arial" w:cs="Arial"/>
        </w:rPr>
        <w:t xml:space="preserve">. </w:t>
      </w:r>
    </w:p>
    <w:p w:rsidR="00E847B8" w:rsidRDefault="00E847B8" w:rsidP="00FD29D5">
      <w:pPr>
        <w:jc w:val="both"/>
        <w:rPr>
          <w:rFonts w:ascii="Arial" w:hAnsi="Arial" w:cs="Arial"/>
        </w:rPr>
      </w:pPr>
      <w:r>
        <w:rPr>
          <w:rFonts w:ascii="Arial" w:hAnsi="Arial" w:cs="Arial"/>
        </w:rPr>
        <w:t xml:space="preserve">Das Mahnverfahren erfolgt halbautomatisch, d.h. </w:t>
      </w:r>
      <w:r w:rsidR="00FA39BF">
        <w:rPr>
          <w:rFonts w:ascii="Arial" w:hAnsi="Arial" w:cs="Arial"/>
        </w:rPr>
        <w:t xml:space="preserve">offene Forderungen werden von der Stadtkasse </w:t>
      </w:r>
      <w:r w:rsidR="00A63DB9">
        <w:rPr>
          <w:rFonts w:ascii="Arial" w:hAnsi="Arial" w:cs="Arial"/>
        </w:rPr>
        <w:t xml:space="preserve">angemahnt. </w:t>
      </w:r>
      <w:r w:rsidR="00626E3B">
        <w:rPr>
          <w:rFonts w:ascii="Arial" w:hAnsi="Arial" w:cs="Arial"/>
        </w:rPr>
        <w:t>Im Jahr 2014 wurden 266 Mahnungen für privatrechtliche Forderungen versandt (</w:t>
      </w:r>
      <w:r w:rsidR="002A59B5">
        <w:rPr>
          <w:rFonts w:ascii="Arial" w:hAnsi="Arial" w:cs="Arial"/>
        </w:rPr>
        <w:t xml:space="preserve">im Gegensatz zu </w:t>
      </w:r>
      <w:r w:rsidR="00626E3B">
        <w:rPr>
          <w:rFonts w:ascii="Arial" w:hAnsi="Arial" w:cs="Arial"/>
        </w:rPr>
        <w:t>37.</w:t>
      </w:r>
      <w:r w:rsidR="002A59B5">
        <w:rPr>
          <w:rFonts w:ascii="Arial" w:hAnsi="Arial" w:cs="Arial"/>
        </w:rPr>
        <w:t>367</w:t>
      </w:r>
      <w:r w:rsidR="00626E3B">
        <w:rPr>
          <w:rFonts w:ascii="Arial" w:hAnsi="Arial" w:cs="Arial"/>
        </w:rPr>
        <w:t xml:space="preserve"> öffentlich-rechtlich</w:t>
      </w:r>
      <w:r w:rsidR="002A59B5">
        <w:rPr>
          <w:rFonts w:ascii="Arial" w:hAnsi="Arial" w:cs="Arial"/>
        </w:rPr>
        <w:t>en Mahnungen)</w:t>
      </w:r>
      <w:r w:rsidR="00626E3B">
        <w:rPr>
          <w:rFonts w:ascii="Arial" w:hAnsi="Arial" w:cs="Arial"/>
        </w:rPr>
        <w:t xml:space="preserve">. </w:t>
      </w:r>
    </w:p>
    <w:p w:rsidR="00E2776B" w:rsidRDefault="00626E3B" w:rsidP="00FD29D5">
      <w:pPr>
        <w:jc w:val="both"/>
        <w:rPr>
          <w:rFonts w:ascii="Arial" w:hAnsi="Arial" w:cs="Arial"/>
        </w:rPr>
      </w:pPr>
      <w:r>
        <w:rPr>
          <w:rFonts w:ascii="Arial" w:hAnsi="Arial" w:cs="Arial"/>
        </w:rPr>
        <w:t>Sobald die Ämter die Mitteilung von der Stadtkasse erhalten, dass die Forderung trotz Mahnung ni</w:t>
      </w:r>
      <w:r w:rsidR="00365A51">
        <w:rPr>
          <w:rFonts w:ascii="Arial" w:hAnsi="Arial" w:cs="Arial"/>
        </w:rPr>
        <w:t>cht beglichen wurde</w:t>
      </w:r>
      <w:r>
        <w:rPr>
          <w:rFonts w:ascii="Arial" w:hAnsi="Arial" w:cs="Arial"/>
        </w:rPr>
        <w:t xml:space="preserve">, </w:t>
      </w:r>
      <w:r w:rsidR="00E2776B">
        <w:rPr>
          <w:rFonts w:ascii="Arial" w:hAnsi="Arial" w:cs="Arial"/>
        </w:rPr>
        <w:t xml:space="preserve">wird das Rechts- und Versicherungsamt beauftragt, die Ansprüche im gerichtlichen Mahnverfahren durchzusetzen. </w:t>
      </w:r>
    </w:p>
    <w:p w:rsidR="002A59B5" w:rsidRDefault="00E2776B" w:rsidP="00FD29D5">
      <w:pPr>
        <w:jc w:val="both"/>
        <w:rPr>
          <w:rFonts w:ascii="Arial" w:hAnsi="Arial" w:cs="Arial"/>
        </w:rPr>
      </w:pPr>
      <w:r>
        <w:rPr>
          <w:rFonts w:ascii="Arial" w:hAnsi="Arial" w:cs="Arial"/>
        </w:rPr>
        <w:t xml:space="preserve">Das Rechts- und Versicherungsamt prüft die Rechtmäßigkeit bzw. Durchsetzbarkeit der Forderung und ob der Schuldner bereits anwaltlich vertreten wird. </w:t>
      </w:r>
      <w:r w:rsidR="002A59B5">
        <w:rPr>
          <w:rFonts w:ascii="Arial" w:hAnsi="Arial" w:cs="Arial"/>
        </w:rPr>
        <w:t xml:space="preserve">Das weitere Verfahren stellt sich wie folgt dar: </w:t>
      </w:r>
    </w:p>
    <w:p w:rsidR="002A59B5" w:rsidRDefault="002A59B5" w:rsidP="00FD29D5">
      <w:pPr>
        <w:numPr>
          <w:ilvl w:val="0"/>
          <w:numId w:val="4"/>
        </w:numPr>
        <w:jc w:val="both"/>
        <w:rPr>
          <w:rFonts w:ascii="Arial" w:hAnsi="Arial" w:cs="Arial"/>
        </w:rPr>
      </w:pPr>
      <w:r>
        <w:rPr>
          <w:rFonts w:ascii="Arial" w:hAnsi="Arial" w:cs="Arial"/>
        </w:rPr>
        <w:t xml:space="preserve">Unabhängig von der Höhe der Schuld wird der Schuldner immer angeschrieben und zur Zahlung aufgefordert. </w:t>
      </w:r>
      <w:r w:rsidR="00E2776B">
        <w:rPr>
          <w:rFonts w:ascii="Arial" w:hAnsi="Arial" w:cs="Arial"/>
        </w:rPr>
        <w:t xml:space="preserve">Bei einer Schuld von weniger als 25 Euro unterbleiben weitere Maßnahmen. </w:t>
      </w:r>
    </w:p>
    <w:p w:rsidR="002A59B5" w:rsidRDefault="00E2776B" w:rsidP="00FD29D5">
      <w:pPr>
        <w:numPr>
          <w:ilvl w:val="0"/>
          <w:numId w:val="4"/>
        </w:numPr>
        <w:jc w:val="both"/>
        <w:rPr>
          <w:rFonts w:ascii="Arial" w:hAnsi="Arial" w:cs="Arial"/>
        </w:rPr>
      </w:pPr>
      <w:r>
        <w:rPr>
          <w:rFonts w:ascii="Arial" w:hAnsi="Arial" w:cs="Arial"/>
        </w:rPr>
        <w:t>Liegt die Schuld höher</w:t>
      </w:r>
      <w:r w:rsidR="00D96FE3">
        <w:rPr>
          <w:rFonts w:ascii="Arial" w:hAnsi="Arial" w:cs="Arial"/>
        </w:rPr>
        <w:t xml:space="preserve"> als 25 Euro</w:t>
      </w:r>
      <w:bookmarkStart w:id="0" w:name="_GoBack"/>
      <w:bookmarkEnd w:id="0"/>
      <w:r>
        <w:rPr>
          <w:rFonts w:ascii="Arial" w:hAnsi="Arial" w:cs="Arial"/>
        </w:rPr>
        <w:t xml:space="preserve"> werden Mahn- und Vollstreckungsbescheid beim zuständigen Amtsgericht erwirkt. </w:t>
      </w:r>
      <w:r w:rsidR="002A59B5">
        <w:rPr>
          <w:rFonts w:ascii="Arial" w:hAnsi="Arial" w:cs="Arial"/>
        </w:rPr>
        <w:t xml:space="preserve">Bis zu einer Höhe von 100 Euro wird ein Vollstreckungsversuch über den zuständigen Gerichtsvollzieher unternommen. Bleibt der fruchtlos, wird das </w:t>
      </w:r>
      <w:proofErr w:type="spellStart"/>
      <w:r w:rsidR="002A59B5">
        <w:rPr>
          <w:rFonts w:ascii="Arial" w:hAnsi="Arial" w:cs="Arial"/>
        </w:rPr>
        <w:t>Fachamt</w:t>
      </w:r>
      <w:proofErr w:type="spellEnd"/>
      <w:r w:rsidR="002A59B5">
        <w:rPr>
          <w:rFonts w:ascii="Arial" w:hAnsi="Arial" w:cs="Arial"/>
        </w:rPr>
        <w:t xml:space="preserve"> mit Übersendung des Vollstreckungsbescheides entsprechend unterrichtet. Weitere Vollstreckungsversuche werden dann nur auf Wunsch des Fachamtes unternommen. </w:t>
      </w:r>
    </w:p>
    <w:p w:rsidR="006E739F" w:rsidRDefault="002A59B5" w:rsidP="00FD29D5">
      <w:pPr>
        <w:numPr>
          <w:ilvl w:val="0"/>
          <w:numId w:val="4"/>
        </w:numPr>
        <w:jc w:val="both"/>
        <w:rPr>
          <w:rFonts w:ascii="Arial" w:hAnsi="Arial" w:cs="Arial"/>
        </w:rPr>
      </w:pPr>
      <w:r w:rsidRPr="002A59B5">
        <w:rPr>
          <w:rFonts w:ascii="Arial" w:hAnsi="Arial" w:cs="Arial"/>
        </w:rPr>
        <w:t>Bei einer Schuld von mehr als 100 Euro werden r</w:t>
      </w:r>
      <w:r w:rsidR="00434684" w:rsidRPr="002A59B5">
        <w:rPr>
          <w:rFonts w:ascii="Arial" w:hAnsi="Arial" w:cs="Arial"/>
        </w:rPr>
        <w:t xml:space="preserve">egelmäßige Vollstreckungsversuche unternommen. Die Zahlungseingänge werden mit Hilfe des Programms „Business Objects“ </w:t>
      </w:r>
      <w:r w:rsidR="00615BF0" w:rsidRPr="002A59B5">
        <w:rPr>
          <w:rFonts w:ascii="Arial" w:hAnsi="Arial" w:cs="Arial"/>
        </w:rPr>
        <w:t>laufend</w:t>
      </w:r>
      <w:r w:rsidR="00434684" w:rsidRPr="002A59B5">
        <w:rPr>
          <w:rFonts w:ascii="Arial" w:hAnsi="Arial" w:cs="Arial"/>
        </w:rPr>
        <w:t xml:space="preserve"> überprüft. Im Falle einer erfolglosen Vollstreckung wird der Vorgang </w:t>
      </w:r>
      <w:r w:rsidR="000D142A">
        <w:rPr>
          <w:rFonts w:ascii="Arial" w:hAnsi="Arial" w:cs="Arial"/>
        </w:rPr>
        <w:t xml:space="preserve">im Rechts- und Versicherungsamt </w:t>
      </w:r>
      <w:r w:rsidR="00434684" w:rsidRPr="002A59B5">
        <w:rPr>
          <w:rFonts w:ascii="Arial" w:hAnsi="Arial" w:cs="Arial"/>
        </w:rPr>
        <w:t xml:space="preserve">regelmäßig überwacht. Die Länge der Frist einer Wiedervorlage richtet sich dabei nach dem Grund der Erfolgslosigkeit. </w:t>
      </w:r>
    </w:p>
    <w:p w:rsidR="00990940" w:rsidRPr="002A59B5" w:rsidRDefault="00990940" w:rsidP="00FD29D5">
      <w:pPr>
        <w:ind w:left="360"/>
        <w:jc w:val="both"/>
        <w:rPr>
          <w:rFonts w:ascii="Arial" w:hAnsi="Arial" w:cs="Arial"/>
        </w:rPr>
      </w:pPr>
      <w:r>
        <w:rPr>
          <w:rFonts w:ascii="Arial" w:hAnsi="Arial" w:cs="Arial"/>
        </w:rPr>
        <w:t xml:space="preserve">Die Wertgrenzen leiten sich aus Anlage 1 (zu Nr. 2.6 zu §59 LHO) VVLHO ab. </w:t>
      </w:r>
    </w:p>
    <w:p w:rsidR="006E739F" w:rsidRDefault="00DF6AD8" w:rsidP="006C480E">
      <w:pPr>
        <w:numPr>
          <w:ilvl w:val="0"/>
          <w:numId w:val="2"/>
        </w:numPr>
        <w:ind w:left="426"/>
        <w:rPr>
          <w:rFonts w:ascii="Arial" w:hAnsi="Arial" w:cs="Arial"/>
          <w:b/>
        </w:rPr>
      </w:pPr>
      <w:r w:rsidRPr="00DF6AD8">
        <w:rPr>
          <w:rFonts w:ascii="Arial" w:hAnsi="Arial" w:cs="Arial"/>
          <w:b/>
        </w:rPr>
        <w:t xml:space="preserve">Intranet </w:t>
      </w:r>
    </w:p>
    <w:p w:rsidR="00DF6AD8" w:rsidRDefault="00E401F2" w:rsidP="00FD29D5">
      <w:pPr>
        <w:jc w:val="both"/>
        <w:rPr>
          <w:rFonts w:ascii="Arial" w:hAnsi="Arial" w:cs="Arial"/>
        </w:rPr>
      </w:pPr>
      <w:r>
        <w:rPr>
          <w:rFonts w:ascii="Arial" w:hAnsi="Arial" w:cs="Arial"/>
        </w:rPr>
        <w:t xml:space="preserve">Die Projektgruppe Forderungsmanagement hat im Rahmen des Arbeitsauftrags ebenfalls den Inhalt der Seite Verwaltung/Finanzen/Haushalt auf Aktualität und Vollständigkeit überprüft. Die wesentlichen Rechtsgrundlagen und alles Wissenswerte zum Haushaltsrecht </w:t>
      </w:r>
      <w:r w:rsidR="00151E3A">
        <w:rPr>
          <w:rFonts w:ascii="Arial" w:hAnsi="Arial" w:cs="Arial"/>
        </w:rPr>
        <w:lastRenderedPageBreak/>
        <w:t>sind</w:t>
      </w:r>
      <w:r>
        <w:rPr>
          <w:rFonts w:ascii="Arial" w:hAnsi="Arial" w:cs="Arial"/>
        </w:rPr>
        <w:t xml:space="preserve"> dort für alle Beschäftigten aktuell und umfassend vorha</w:t>
      </w:r>
      <w:r w:rsidR="00B912DD">
        <w:rPr>
          <w:rFonts w:ascii="Arial" w:hAnsi="Arial" w:cs="Arial"/>
        </w:rPr>
        <w:t>nden und dienen</w:t>
      </w:r>
      <w:r>
        <w:rPr>
          <w:rFonts w:ascii="Arial" w:hAnsi="Arial" w:cs="Arial"/>
        </w:rPr>
        <w:t xml:space="preserve"> damit als Grundlage für eine einheitliche Bearbeitung in den verschiedenen Fachämtern.</w:t>
      </w:r>
    </w:p>
    <w:p w:rsidR="00F87D98" w:rsidRDefault="00F87D98" w:rsidP="006C480E">
      <w:pPr>
        <w:numPr>
          <w:ilvl w:val="0"/>
          <w:numId w:val="2"/>
        </w:numPr>
        <w:ind w:left="426"/>
        <w:rPr>
          <w:rFonts w:ascii="Arial" w:hAnsi="Arial" w:cs="Arial"/>
          <w:b/>
        </w:rPr>
      </w:pPr>
      <w:r>
        <w:rPr>
          <w:rFonts w:ascii="Arial" w:hAnsi="Arial" w:cs="Arial"/>
          <w:b/>
        </w:rPr>
        <w:t xml:space="preserve">Internet </w:t>
      </w:r>
    </w:p>
    <w:p w:rsidR="00F87D98" w:rsidRDefault="00151E3A" w:rsidP="00FD29D5">
      <w:pPr>
        <w:jc w:val="both"/>
        <w:rPr>
          <w:rFonts w:ascii="Arial" w:hAnsi="Arial" w:cs="Arial"/>
        </w:rPr>
      </w:pPr>
      <w:r>
        <w:rPr>
          <w:rFonts w:ascii="Arial" w:hAnsi="Arial" w:cs="Arial"/>
        </w:rPr>
        <w:t>Im Weiteren hat die Projektgruppe in Bezug auf mögli</w:t>
      </w:r>
      <w:r w:rsidR="00B912DD">
        <w:rPr>
          <w:rFonts w:ascii="Arial" w:hAnsi="Arial" w:cs="Arial"/>
        </w:rPr>
        <w:t>che</w:t>
      </w:r>
      <w:r>
        <w:rPr>
          <w:rFonts w:ascii="Arial" w:hAnsi="Arial" w:cs="Arial"/>
        </w:rPr>
        <w:t xml:space="preserve"> Befreiungs</w:t>
      </w:r>
      <w:r w:rsidR="00B912DD">
        <w:rPr>
          <w:rFonts w:ascii="Arial" w:hAnsi="Arial" w:cs="Arial"/>
        </w:rPr>
        <w:t xml:space="preserve">tatbestände für die Zahlung von Gebühren und Beiträgen auch die auf der bremerhaven.de vorhandenen Formulare überprüft. Da es noch einige Lücken gibt, sollten die Ämter </w:t>
      </w:r>
      <w:r w:rsidR="007220FD">
        <w:rPr>
          <w:rFonts w:ascii="Arial" w:hAnsi="Arial" w:cs="Arial"/>
        </w:rPr>
        <w:t xml:space="preserve">im Rahmen des </w:t>
      </w:r>
      <w:proofErr w:type="spellStart"/>
      <w:r w:rsidR="00B912DD">
        <w:rPr>
          <w:rFonts w:ascii="Arial" w:hAnsi="Arial" w:cs="Arial"/>
        </w:rPr>
        <w:t>relaunch</w:t>
      </w:r>
      <w:proofErr w:type="spellEnd"/>
      <w:r w:rsidR="00B912DD">
        <w:rPr>
          <w:rFonts w:ascii="Arial" w:hAnsi="Arial" w:cs="Arial"/>
        </w:rPr>
        <w:t xml:space="preserve"> der bremerhaven.de aufgefordert </w:t>
      </w:r>
      <w:r w:rsidR="009C287C">
        <w:rPr>
          <w:rFonts w:ascii="Arial" w:hAnsi="Arial" w:cs="Arial"/>
        </w:rPr>
        <w:t>werden,</w:t>
      </w:r>
      <w:r w:rsidR="00B912DD">
        <w:rPr>
          <w:rFonts w:ascii="Arial" w:hAnsi="Arial" w:cs="Arial"/>
        </w:rPr>
        <w:t xml:space="preserve"> alle vorhandenen Formulare </w:t>
      </w:r>
      <w:r w:rsidR="009C287C">
        <w:rPr>
          <w:rFonts w:ascii="Arial" w:hAnsi="Arial" w:cs="Arial"/>
        </w:rPr>
        <w:t xml:space="preserve">in Form von  ausfüllbaren PDF-Dateien </w:t>
      </w:r>
      <w:r w:rsidR="00B912DD">
        <w:rPr>
          <w:rFonts w:ascii="Arial" w:hAnsi="Arial" w:cs="Arial"/>
        </w:rPr>
        <w:t>dort einzustellen</w:t>
      </w:r>
      <w:r w:rsidR="007220FD">
        <w:rPr>
          <w:rFonts w:ascii="Arial" w:hAnsi="Arial" w:cs="Arial"/>
        </w:rPr>
        <w:t xml:space="preserve">. </w:t>
      </w:r>
      <w:r w:rsidR="00B912DD">
        <w:rPr>
          <w:rFonts w:ascii="Arial" w:hAnsi="Arial" w:cs="Arial"/>
        </w:rPr>
        <w:t>Als besonderen Bürgerservice erhalten damit Antragsteller die Möglichkeit</w:t>
      </w:r>
      <w:r w:rsidR="007220FD">
        <w:rPr>
          <w:rFonts w:ascii="Arial" w:hAnsi="Arial" w:cs="Arial"/>
        </w:rPr>
        <w:t>,</w:t>
      </w:r>
      <w:r w:rsidR="00B912DD">
        <w:rPr>
          <w:rFonts w:ascii="Arial" w:hAnsi="Arial" w:cs="Arial"/>
        </w:rPr>
        <w:t xml:space="preserve"> die Formulare </w:t>
      </w:r>
      <w:r w:rsidR="007220FD">
        <w:rPr>
          <w:rFonts w:ascii="Arial" w:hAnsi="Arial" w:cs="Arial"/>
        </w:rPr>
        <w:t xml:space="preserve">bereits </w:t>
      </w:r>
      <w:r w:rsidR="00B912DD">
        <w:rPr>
          <w:rFonts w:ascii="Arial" w:hAnsi="Arial" w:cs="Arial"/>
        </w:rPr>
        <w:t>zu Hause auszufüllen</w:t>
      </w:r>
      <w:r w:rsidR="00B912DD" w:rsidRPr="00B912DD">
        <w:rPr>
          <w:rFonts w:ascii="Arial" w:hAnsi="Arial" w:cs="Arial"/>
        </w:rPr>
        <w:t xml:space="preserve"> </w:t>
      </w:r>
      <w:r w:rsidR="00B912DD">
        <w:rPr>
          <w:rFonts w:ascii="Arial" w:hAnsi="Arial" w:cs="Arial"/>
        </w:rPr>
        <w:t>und auszudrucken. Die Verwaltung müsste damit weniger Formulare vorrätig halten.</w:t>
      </w:r>
    </w:p>
    <w:p w:rsidR="007220FD" w:rsidRPr="00F87D98" w:rsidRDefault="009C287C" w:rsidP="00FD29D5">
      <w:pPr>
        <w:jc w:val="both"/>
        <w:rPr>
          <w:rFonts w:ascii="Arial" w:hAnsi="Arial" w:cs="Arial"/>
        </w:rPr>
      </w:pPr>
      <w:r>
        <w:rPr>
          <w:rFonts w:ascii="Arial" w:hAnsi="Arial" w:cs="Arial"/>
        </w:rPr>
        <w:t xml:space="preserve">Denkbar ist ebenfalls eine gesonderte </w:t>
      </w:r>
      <w:r w:rsidR="00BA5ED9">
        <w:rPr>
          <w:rFonts w:ascii="Arial" w:hAnsi="Arial" w:cs="Arial"/>
        </w:rPr>
        <w:t>Kategorie für Befreiungen und</w:t>
      </w:r>
      <w:r w:rsidR="000F40F0">
        <w:rPr>
          <w:rFonts w:ascii="Arial" w:hAnsi="Arial" w:cs="Arial"/>
        </w:rPr>
        <w:t xml:space="preserve"> Gewährung von Zuschüssen, um so bereits Antragsteller über </w:t>
      </w:r>
      <w:r w:rsidR="008A3BE9">
        <w:rPr>
          <w:rFonts w:ascii="Arial" w:hAnsi="Arial" w:cs="Arial"/>
        </w:rPr>
        <w:t>entsprechende Möglichkeiten</w:t>
      </w:r>
      <w:r w:rsidR="000F40F0">
        <w:rPr>
          <w:rFonts w:ascii="Arial" w:hAnsi="Arial" w:cs="Arial"/>
        </w:rPr>
        <w:t xml:space="preserve"> zu informieren. Die Anzahl der Vollstreckungsaufträge im Forderungsmanagement </w:t>
      </w:r>
      <w:r w:rsidR="008A3BE9">
        <w:rPr>
          <w:rFonts w:ascii="Arial" w:hAnsi="Arial" w:cs="Arial"/>
        </w:rPr>
        <w:t>gegen diejenigen</w:t>
      </w:r>
      <w:r w:rsidR="000F40F0">
        <w:rPr>
          <w:rFonts w:ascii="Arial" w:hAnsi="Arial" w:cs="Arial"/>
        </w:rPr>
        <w:t xml:space="preserve">, die eine Befreiungsmöglichkeit aus reiner Unkenntnis nicht in Anspruch nehmen, könnte damit gesenkt werden. </w:t>
      </w:r>
    </w:p>
    <w:sectPr w:rsidR="007220FD" w:rsidRPr="00F87D9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35F86"/>
    <w:multiLevelType w:val="hybridMultilevel"/>
    <w:tmpl w:val="765E96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2CE7E95"/>
    <w:multiLevelType w:val="hybridMultilevel"/>
    <w:tmpl w:val="9E1C2DE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6A004937"/>
    <w:multiLevelType w:val="hybridMultilevel"/>
    <w:tmpl w:val="754C55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6C6948EE"/>
    <w:multiLevelType w:val="hybridMultilevel"/>
    <w:tmpl w:val="3FD64B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6E5"/>
    <w:rsid w:val="000039CF"/>
    <w:rsid w:val="00015516"/>
    <w:rsid w:val="0001689B"/>
    <w:rsid w:val="000279D2"/>
    <w:rsid w:val="000532EE"/>
    <w:rsid w:val="0005541A"/>
    <w:rsid w:val="00097FAE"/>
    <w:rsid w:val="000C0035"/>
    <w:rsid w:val="000D142A"/>
    <w:rsid w:val="000F40F0"/>
    <w:rsid w:val="0013321C"/>
    <w:rsid w:val="00151E3A"/>
    <w:rsid w:val="001C4810"/>
    <w:rsid w:val="00283447"/>
    <w:rsid w:val="002A35E1"/>
    <w:rsid w:val="002A54B9"/>
    <w:rsid w:val="002A59B5"/>
    <w:rsid w:val="002B420E"/>
    <w:rsid w:val="002F5734"/>
    <w:rsid w:val="003178B8"/>
    <w:rsid w:val="00365A51"/>
    <w:rsid w:val="003B71C5"/>
    <w:rsid w:val="003D68D3"/>
    <w:rsid w:val="003E278D"/>
    <w:rsid w:val="003F1DE1"/>
    <w:rsid w:val="003F49BB"/>
    <w:rsid w:val="00413E98"/>
    <w:rsid w:val="00434684"/>
    <w:rsid w:val="00443C51"/>
    <w:rsid w:val="00487B3B"/>
    <w:rsid w:val="005963B0"/>
    <w:rsid w:val="00615BF0"/>
    <w:rsid w:val="00626E3B"/>
    <w:rsid w:val="00636324"/>
    <w:rsid w:val="006C480E"/>
    <w:rsid w:val="006E739F"/>
    <w:rsid w:val="006F3227"/>
    <w:rsid w:val="006F63EA"/>
    <w:rsid w:val="007220FD"/>
    <w:rsid w:val="00801E16"/>
    <w:rsid w:val="00810BFB"/>
    <w:rsid w:val="00834D9D"/>
    <w:rsid w:val="008846E5"/>
    <w:rsid w:val="008A3BE9"/>
    <w:rsid w:val="00990940"/>
    <w:rsid w:val="009C287C"/>
    <w:rsid w:val="009E2A84"/>
    <w:rsid w:val="00A63DB9"/>
    <w:rsid w:val="00AC433D"/>
    <w:rsid w:val="00B54152"/>
    <w:rsid w:val="00B910AC"/>
    <w:rsid w:val="00B912DD"/>
    <w:rsid w:val="00BA5ED9"/>
    <w:rsid w:val="00BC3048"/>
    <w:rsid w:val="00C12D02"/>
    <w:rsid w:val="00C34410"/>
    <w:rsid w:val="00C76ED4"/>
    <w:rsid w:val="00C960F2"/>
    <w:rsid w:val="00D10F22"/>
    <w:rsid w:val="00D96FE3"/>
    <w:rsid w:val="00DB2C6F"/>
    <w:rsid w:val="00DB6181"/>
    <w:rsid w:val="00DB7A73"/>
    <w:rsid w:val="00DF6AD8"/>
    <w:rsid w:val="00E1220A"/>
    <w:rsid w:val="00E2776B"/>
    <w:rsid w:val="00E401F2"/>
    <w:rsid w:val="00E442E5"/>
    <w:rsid w:val="00E62FFF"/>
    <w:rsid w:val="00E70FD9"/>
    <w:rsid w:val="00E847B8"/>
    <w:rsid w:val="00F20F82"/>
    <w:rsid w:val="00F414EA"/>
    <w:rsid w:val="00F87D98"/>
    <w:rsid w:val="00FA07EE"/>
    <w:rsid w:val="00FA39BF"/>
    <w:rsid w:val="00FB1F15"/>
    <w:rsid w:val="00FC1E9B"/>
    <w:rsid w:val="00FD29D5"/>
    <w:rsid w:val="00FE22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1692</Words>
  <Characters>10661</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Magistrat Bremerhaven</Company>
  <LinksUpToDate>false</LinksUpToDate>
  <CharactersWithSpaces>12329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Suhrhoff, Silke</dc:creator>
  <cp:lastModifiedBy>Suhrhoff, Silke</cp:lastModifiedBy>
  <cp:revision>6</cp:revision>
  <dcterms:created xsi:type="dcterms:W3CDTF">2015-07-29T07:26:00Z</dcterms:created>
  <dcterms:modified xsi:type="dcterms:W3CDTF">2015-08-05T10:02:00Z</dcterms:modified>
</cp:coreProperties>
</file>