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6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5"/>
        <w:gridCol w:w="4581"/>
      </w:tblGrid>
      <w:tr w:rsidR="003E7801" w:rsidTr="003E7801">
        <w:trPr>
          <w:cantSplit/>
          <w:trHeight w:val="361"/>
        </w:trPr>
        <w:tc>
          <w:tcPr>
            <w:tcW w:w="5062" w:type="dxa"/>
            <w:vMerge w:val="restart"/>
            <w:hideMark/>
          </w:tcPr>
          <w:p w:rsidR="003E7801" w:rsidRDefault="003E7801">
            <w:r>
              <w:rPr>
                <w:noProof/>
              </w:rPr>
              <w:drawing>
                <wp:inline distT="0" distB="0" distL="0" distR="0">
                  <wp:extent cx="1765935" cy="678180"/>
                  <wp:effectExtent l="0" t="0" r="5715" b="7620"/>
                  <wp:docPr id="1" name="Grafik 1" descr="kogg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ogg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935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8" w:type="dxa"/>
          </w:tcPr>
          <w:p w:rsidR="003E7801" w:rsidRDefault="003E7801"/>
        </w:tc>
      </w:tr>
      <w:tr w:rsidR="003E7801" w:rsidTr="003E7801">
        <w:trPr>
          <w:cantSplit/>
          <w:trHeight w:val="361"/>
        </w:trPr>
        <w:tc>
          <w:tcPr>
            <w:tcW w:w="5062" w:type="dxa"/>
            <w:vMerge/>
            <w:vAlign w:val="center"/>
            <w:hideMark/>
          </w:tcPr>
          <w:p w:rsidR="003E7801" w:rsidRDefault="003E7801">
            <w:pPr>
              <w:widowControl/>
              <w:jc w:val="left"/>
            </w:pPr>
          </w:p>
        </w:tc>
        <w:tc>
          <w:tcPr>
            <w:tcW w:w="4578" w:type="dxa"/>
          </w:tcPr>
          <w:p w:rsidR="003E7801" w:rsidRDefault="003E7801"/>
        </w:tc>
      </w:tr>
      <w:tr w:rsidR="003E7801" w:rsidTr="003E7801">
        <w:trPr>
          <w:cantSplit/>
          <w:trHeight w:val="510"/>
        </w:trPr>
        <w:tc>
          <w:tcPr>
            <w:tcW w:w="5062" w:type="dxa"/>
            <w:vMerge/>
            <w:vAlign w:val="center"/>
            <w:hideMark/>
          </w:tcPr>
          <w:p w:rsidR="003E7801" w:rsidRDefault="003E7801">
            <w:pPr>
              <w:widowControl/>
              <w:jc w:val="left"/>
            </w:pPr>
          </w:p>
        </w:tc>
        <w:tc>
          <w:tcPr>
            <w:tcW w:w="4578" w:type="dxa"/>
          </w:tcPr>
          <w:p w:rsidR="003E7801" w:rsidRDefault="003E7801"/>
          <w:p w:rsidR="003E7801" w:rsidRDefault="003E7801">
            <w:pPr>
              <w:jc w:val="right"/>
            </w:pPr>
            <w:r>
              <w:t xml:space="preserve">Bremerhaven, </w:t>
            </w:r>
            <w:bookmarkStart w:id="0" w:name="Text1"/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fldChar w:fldCharType="end"/>
            </w:r>
            <w:bookmarkEnd w:id="0"/>
          </w:p>
        </w:tc>
      </w:tr>
    </w:tbl>
    <w:p w:rsidR="003E7801" w:rsidRDefault="003E7801" w:rsidP="003E7801">
      <w:pPr>
        <w:rPr>
          <w:szCs w:val="22"/>
        </w:rPr>
      </w:pPr>
      <w:r>
        <w:rPr>
          <w:szCs w:val="22"/>
        </w:rPr>
        <w:t xml:space="preserve"> </w:t>
      </w:r>
    </w:p>
    <w:p w:rsidR="003E7801" w:rsidRDefault="003E7801" w:rsidP="003E7801">
      <w:pPr>
        <w:rPr>
          <w:szCs w:val="22"/>
        </w:rPr>
      </w:pPr>
    </w:p>
    <w:p w:rsidR="003E7801" w:rsidRDefault="003E7801" w:rsidP="003E7801">
      <w:pPr>
        <w:rPr>
          <w:szCs w:val="22"/>
        </w:rPr>
      </w:pPr>
    </w:p>
    <w:tbl>
      <w:tblPr>
        <w:tblW w:w="94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2"/>
        <w:gridCol w:w="567"/>
        <w:gridCol w:w="1324"/>
        <w:gridCol w:w="3444"/>
      </w:tblGrid>
      <w:tr w:rsidR="003E7801" w:rsidTr="003E7801">
        <w:trPr>
          <w:cantSplit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8" w:type="dxa"/>
              <w:left w:w="70" w:type="dxa"/>
              <w:bottom w:w="68" w:type="dxa"/>
              <w:right w:w="70" w:type="dxa"/>
            </w:tcMar>
            <w:hideMark/>
          </w:tcPr>
          <w:p w:rsidR="003E7801" w:rsidRDefault="003E7801">
            <w:pPr>
              <w:jc w:val="left"/>
              <w:rPr>
                <w:b/>
                <w:szCs w:val="22"/>
              </w:rPr>
            </w:pPr>
            <w:r>
              <w:rPr>
                <w:b/>
                <w:spacing w:val="60"/>
                <w:szCs w:val="22"/>
              </w:rPr>
              <w:t>Mitteilung Nr</w:t>
            </w:r>
            <w:r>
              <w:rPr>
                <w:b/>
                <w:szCs w:val="22"/>
              </w:rPr>
              <w:t xml:space="preserve">. MIT-       </w:t>
            </w:r>
            <w:bookmarkStart w:id="1" w:name="Text3"/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fldChar w:fldCharType="end"/>
            </w:r>
            <w:bookmarkEnd w:id="1"/>
            <w:r>
              <w:rPr>
                <w:b/>
                <w:szCs w:val="22"/>
              </w:rPr>
              <w:t>/</w:t>
            </w:r>
            <w:bookmarkStart w:id="2" w:name="Text2"/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fldChar w:fldCharType="end"/>
            </w:r>
            <w:bookmarkEnd w:id="2"/>
            <w:r>
              <w:rPr>
                <w:b/>
                <w:szCs w:val="22"/>
              </w:rPr>
              <w:t xml:space="preserve">  </w:t>
            </w:r>
            <w:r>
              <w:rPr>
                <w:i/>
                <w:szCs w:val="22"/>
              </w:rPr>
              <w:t>(identisch mit der Nummer der Anfrage)</w:t>
            </w:r>
          </w:p>
        </w:tc>
      </w:tr>
      <w:tr w:rsidR="003E7801" w:rsidTr="003E7801">
        <w:trPr>
          <w:cantSplit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8" w:type="dxa"/>
              <w:left w:w="70" w:type="dxa"/>
              <w:bottom w:w="68" w:type="dxa"/>
              <w:right w:w="70" w:type="dxa"/>
            </w:tcMar>
            <w:vAlign w:val="center"/>
            <w:hideMark/>
          </w:tcPr>
          <w:p w:rsidR="003E7801" w:rsidRDefault="003E7801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zur Anfrage nach § 38 </w:t>
            </w:r>
            <w:proofErr w:type="spellStart"/>
            <w:r>
              <w:rPr>
                <w:rFonts w:cs="Arial"/>
                <w:szCs w:val="22"/>
              </w:rPr>
              <w:t>GOStVV</w:t>
            </w:r>
            <w:proofErr w:type="spellEnd"/>
            <w:r>
              <w:rPr>
                <w:rFonts w:cs="Arial"/>
                <w:szCs w:val="22"/>
              </w:rPr>
              <w:t xml:space="preserve"> </w:t>
            </w:r>
          </w:p>
          <w:p w:rsidR="003E7801" w:rsidRDefault="003E7801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des Stadtverordneten </w:t>
            </w:r>
            <w:bookmarkStart w:id="3" w:name="Text6"/>
          </w:p>
          <w:p w:rsidR="003E7801" w:rsidRDefault="003E7801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der Gruppe</w:t>
            </w:r>
            <w:bookmarkEnd w:id="3"/>
            <w:r>
              <w:rPr>
                <w:rFonts w:cs="Arial"/>
                <w:szCs w:val="22"/>
              </w:rPr>
              <w:t xml:space="preserve"> </w:t>
            </w:r>
          </w:p>
          <w:p w:rsidR="003E7801" w:rsidRDefault="003E7801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vom </w:t>
            </w:r>
          </w:p>
          <w:p w:rsidR="003E7801" w:rsidRDefault="003E7801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801" w:rsidRDefault="003E7801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3E7801" w:rsidRDefault="003E7801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3E7801" w:rsidRDefault="003E7801">
            <w:pPr>
              <w:spacing w:line="360" w:lineRule="auto"/>
              <w:jc w:val="left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AF </w:t>
            </w:r>
            <w:r>
              <w:rPr>
                <w:b/>
                <w:szCs w:val="22"/>
              </w:rPr>
              <w:t>80</w:t>
            </w:r>
            <w:r>
              <w:rPr>
                <w:rFonts w:cs="Arial"/>
                <w:szCs w:val="22"/>
              </w:rPr>
              <w:t>/2016</w:t>
            </w:r>
          </w:p>
          <w:p w:rsidR="003E7801" w:rsidRDefault="003E780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Thomas </w:t>
            </w:r>
            <w:proofErr w:type="spellStart"/>
            <w:r>
              <w:rPr>
                <w:b/>
                <w:szCs w:val="22"/>
              </w:rPr>
              <w:t>Jürgewitz</w:t>
            </w:r>
            <w:proofErr w:type="spellEnd"/>
          </w:p>
          <w:p w:rsidR="003E7801" w:rsidRDefault="003E780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AFD</w:t>
            </w:r>
          </w:p>
          <w:p w:rsidR="003E7801" w:rsidRDefault="003E780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10.11.2016</w:t>
            </w:r>
          </w:p>
          <w:p w:rsidR="003E7801" w:rsidRDefault="003E780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Welche Kontakte hat die Stadt Bremerhaven zum türkischen Dachverband „Islamische Gemeinschaft Milli </w:t>
            </w:r>
            <w:proofErr w:type="spellStart"/>
            <w:r>
              <w:rPr>
                <w:b/>
                <w:szCs w:val="22"/>
              </w:rPr>
              <w:t>Görüs</w:t>
            </w:r>
            <w:proofErr w:type="spellEnd"/>
            <w:r>
              <w:rPr>
                <w:b/>
                <w:szCs w:val="22"/>
              </w:rPr>
              <w:t>“, IGMG?</w:t>
            </w:r>
          </w:p>
        </w:tc>
      </w:tr>
      <w:tr w:rsidR="003E7801" w:rsidTr="003E7801">
        <w:trPr>
          <w:cantSplit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8" w:type="dxa"/>
              <w:left w:w="70" w:type="dxa"/>
              <w:bottom w:w="68" w:type="dxa"/>
              <w:right w:w="70" w:type="dxa"/>
            </w:tcMar>
            <w:vAlign w:val="center"/>
            <w:hideMark/>
          </w:tcPr>
          <w:p w:rsidR="003E7801" w:rsidRDefault="003E7801">
            <w:pPr>
              <w:rPr>
                <w:szCs w:val="22"/>
              </w:rPr>
            </w:pPr>
            <w:r>
              <w:rPr>
                <w:szCs w:val="22"/>
              </w:rPr>
              <w:t>Beratung in öffentlicher Sitzung: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01" w:rsidRDefault="003E7801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8" w:type="dxa"/>
              <w:left w:w="70" w:type="dxa"/>
              <w:bottom w:w="68" w:type="dxa"/>
              <w:right w:w="70" w:type="dxa"/>
            </w:tcMar>
            <w:vAlign w:val="center"/>
            <w:hideMark/>
          </w:tcPr>
          <w:p w:rsidR="003E7801" w:rsidRDefault="003E7801">
            <w:pPr>
              <w:jc w:val="right"/>
              <w:rPr>
                <w:szCs w:val="22"/>
              </w:rPr>
            </w:pPr>
            <w:r>
              <w:rPr>
                <w:szCs w:val="22"/>
              </w:rPr>
              <w:t xml:space="preserve">Anzahl Anlagen: </w:t>
            </w:r>
            <w:bookmarkStart w:id="4" w:name="Text10"/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szCs w:val="22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snapToGrid w:val="0"/>
                <w:szCs w:val="22"/>
              </w:rPr>
              <w:t> </w:t>
            </w:r>
            <w:r>
              <w:rPr>
                <w:noProof/>
                <w:snapToGrid w:val="0"/>
                <w:szCs w:val="22"/>
              </w:rPr>
              <w:t> </w:t>
            </w:r>
            <w:r>
              <w:rPr>
                <w:noProof/>
                <w:snapToGrid w:val="0"/>
                <w:szCs w:val="22"/>
              </w:rPr>
              <w:t> </w:t>
            </w:r>
            <w:r>
              <w:rPr>
                <w:noProof/>
                <w:snapToGrid w:val="0"/>
                <w:szCs w:val="22"/>
              </w:rPr>
              <w:t> </w:t>
            </w:r>
            <w:r>
              <w:rPr>
                <w:noProof/>
                <w:snapToGrid w:val="0"/>
                <w:szCs w:val="22"/>
              </w:rPr>
              <w:t> </w:t>
            </w:r>
            <w:r>
              <w:fldChar w:fldCharType="end"/>
            </w:r>
            <w:bookmarkEnd w:id="4"/>
          </w:p>
        </w:tc>
      </w:tr>
    </w:tbl>
    <w:p w:rsidR="003E7801" w:rsidRDefault="003E7801" w:rsidP="003E7801">
      <w:pPr>
        <w:rPr>
          <w:szCs w:val="22"/>
        </w:rPr>
      </w:pPr>
    </w:p>
    <w:p w:rsidR="003E7801" w:rsidRDefault="003E7801" w:rsidP="003E7801"/>
    <w:p w:rsidR="003E7801" w:rsidRDefault="003E7801" w:rsidP="003E7801"/>
    <w:p w:rsidR="003E7801" w:rsidRPr="003E7801" w:rsidRDefault="003E7801" w:rsidP="003E7801">
      <w:pPr>
        <w:rPr>
          <w:rFonts w:cs="Arial"/>
          <w:b/>
          <w:szCs w:val="22"/>
        </w:rPr>
      </w:pPr>
      <w:bookmarkStart w:id="5" w:name="VLGBeschlText__START__26094"/>
      <w:bookmarkEnd w:id="5"/>
      <w:r>
        <w:rPr>
          <w:rFonts w:cs="Arial"/>
          <w:b/>
          <w:szCs w:val="22"/>
        </w:rPr>
        <w:t>I. Die Anfrage lautet:</w:t>
      </w:r>
    </w:p>
    <w:p w:rsidR="003E7801" w:rsidRPr="0069362F" w:rsidRDefault="003E7801" w:rsidP="003E7801"/>
    <w:p w:rsidR="003E7801" w:rsidRPr="00C636E1" w:rsidRDefault="003E7801" w:rsidP="003E7801">
      <w:pPr>
        <w:rPr>
          <w:vanish/>
          <w:color w:val="FF0000"/>
        </w:rPr>
      </w:pPr>
      <w:r w:rsidRPr="00C636E1">
        <w:rPr>
          <w:vanish/>
          <w:color w:val="FF0000"/>
        </w:rPr>
        <w:t>@-&gt;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bookmarkStart w:id="6" w:name="VLGSachText__START__124315"/>
      <w:bookmarkEnd w:id="6"/>
      <w:r w:rsidRPr="00DB04F3">
        <w:rPr>
          <w:rFonts w:cs="Arial"/>
          <w:bCs/>
          <w:szCs w:val="22"/>
        </w:rPr>
        <w:t xml:space="preserve">Sachverhalt : </w:t>
      </w: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DB04F3" w:rsidRDefault="003E7801" w:rsidP="003E7801">
      <w:pPr>
        <w:rPr>
          <w:rFonts w:cs="Arial"/>
          <w:szCs w:val="22"/>
        </w:rPr>
      </w:pPr>
      <w:r w:rsidRPr="00DB04F3">
        <w:rPr>
          <w:rFonts w:cs="Arial"/>
          <w:bCs/>
          <w:szCs w:val="22"/>
        </w:rPr>
        <w:t xml:space="preserve">Der türkische national-islamische Dachverband IGMG  (Islamische Gemeinschaft Milli </w:t>
      </w:r>
      <w:proofErr w:type="spellStart"/>
      <w:r w:rsidRPr="00DB04F3">
        <w:rPr>
          <w:rFonts w:cs="Arial"/>
          <w:bCs/>
          <w:szCs w:val="22"/>
        </w:rPr>
        <w:t>Görüs</w:t>
      </w:r>
      <w:proofErr w:type="spellEnd"/>
      <w:r w:rsidRPr="00DB04F3">
        <w:rPr>
          <w:rFonts w:cs="Arial"/>
          <w:bCs/>
          <w:szCs w:val="22"/>
        </w:rPr>
        <w:t>) ist nach bisherigen Erkenntnissen des Bundesamtes für Verfassungsschutz und weiterer Länderverfassungsschutzämter eine Org</w:t>
      </w:r>
      <w:r>
        <w:rPr>
          <w:rFonts w:cs="Arial"/>
          <w:bCs/>
          <w:szCs w:val="22"/>
        </w:rPr>
        <w:t>anisation mit einem antidemokra</w:t>
      </w:r>
      <w:r w:rsidRPr="00DB04F3">
        <w:rPr>
          <w:rFonts w:cs="Arial"/>
          <w:bCs/>
          <w:szCs w:val="22"/>
        </w:rPr>
        <w:t>tischen Staatsverständnis, dass die westliche Demokratie ablehnt.</w:t>
      </w:r>
    </w:p>
    <w:p w:rsidR="003E7801" w:rsidRPr="00DB04F3" w:rsidRDefault="003E7801" w:rsidP="003E7801">
      <w:pPr>
        <w:rPr>
          <w:rFonts w:cs="Arial"/>
          <w:szCs w:val="22"/>
        </w:rPr>
      </w:pPr>
    </w:p>
    <w:p w:rsidR="003E7801" w:rsidRPr="00DB04F3" w:rsidRDefault="003E7801" w:rsidP="003E7801">
      <w:pPr>
        <w:rPr>
          <w:rFonts w:cs="Arial"/>
          <w:szCs w:val="22"/>
        </w:rPr>
      </w:pPr>
      <w:r w:rsidRPr="00DB04F3">
        <w:rPr>
          <w:rFonts w:cs="Arial"/>
          <w:bCs/>
          <w:szCs w:val="22"/>
        </w:rPr>
        <w:t xml:space="preserve">Die Milli </w:t>
      </w:r>
      <w:proofErr w:type="spellStart"/>
      <w:r w:rsidRPr="00DB04F3">
        <w:rPr>
          <w:rFonts w:cs="Arial"/>
          <w:bCs/>
          <w:szCs w:val="22"/>
        </w:rPr>
        <w:t>Görüs</w:t>
      </w:r>
      <w:proofErr w:type="spellEnd"/>
      <w:r w:rsidRPr="00DB04F3">
        <w:rPr>
          <w:rFonts w:cs="Arial"/>
          <w:bCs/>
          <w:szCs w:val="22"/>
        </w:rPr>
        <w:t xml:space="preserve"> (= Nationale Sicht) steht deshalb und wegen islamistischer Tendenzen mit antisemitischen Bezügen seit Jahren unter </w:t>
      </w:r>
      <w:r>
        <w:rPr>
          <w:rFonts w:cs="Arial"/>
          <w:bCs/>
          <w:szCs w:val="22"/>
        </w:rPr>
        <w:t>der Beobachtung des Verfassungs</w:t>
      </w:r>
      <w:r w:rsidRPr="00DB04F3">
        <w:rPr>
          <w:rFonts w:cs="Arial"/>
          <w:bCs/>
          <w:szCs w:val="22"/>
        </w:rPr>
        <w:t>schutzes.</w:t>
      </w:r>
    </w:p>
    <w:p w:rsidR="003E7801" w:rsidRPr="00DB04F3" w:rsidRDefault="003E7801" w:rsidP="003E7801">
      <w:pPr>
        <w:rPr>
          <w:rFonts w:cs="Arial"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Nach dem Moscheen-Dachverband DITIB der AKP des türkischen Präsidenten Erdogan ist die IGMG der größte islamische Verband in Deutschland.</w:t>
      </w: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3E7801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Nach dem gescheiterten Putsch in der Türkei vom 15.Jul</w:t>
      </w:r>
      <w:r>
        <w:rPr>
          <w:rFonts w:cs="Arial"/>
          <w:bCs/>
          <w:szCs w:val="22"/>
        </w:rPr>
        <w:t xml:space="preserve">i 2016 steht zu befürchten, dass </w:t>
      </w:r>
      <w:r w:rsidRPr="00DB04F3">
        <w:rPr>
          <w:rFonts w:cs="Arial"/>
          <w:bCs/>
          <w:szCs w:val="22"/>
        </w:rPr>
        <w:t>sich die unterschiedlichen türkischen Gruppen in Deutschland und somit auch in Bremerhaven weiter radikalisieren könnten.</w:t>
      </w:r>
    </w:p>
    <w:p w:rsidR="003E7801" w:rsidRPr="00DB04F3" w:rsidRDefault="003E7801" w:rsidP="003E7801">
      <w:pPr>
        <w:rPr>
          <w:rFonts w:cs="Arial"/>
          <w:szCs w:val="22"/>
        </w:rPr>
      </w:pPr>
    </w:p>
    <w:p w:rsidR="003E7801" w:rsidRPr="00DB04F3" w:rsidRDefault="003E7801" w:rsidP="003E7801">
      <w:pPr>
        <w:rPr>
          <w:rFonts w:cs="Arial"/>
          <w:szCs w:val="22"/>
        </w:rPr>
      </w:pPr>
      <w:r w:rsidRPr="00DB04F3">
        <w:rPr>
          <w:rFonts w:cs="Arial"/>
          <w:bCs/>
          <w:szCs w:val="22"/>
        </w:rPr>
        <w:t xml:space="preserve">Darum ist es erheblich, dass die Öffentlichkeit über Aktivitäten und Netzwerke auch der Milli </w:t>
      </w:r>
      <w:proofErr w:type="spellStart"/>
      <w:r w:rsidRPr="00DB04F3">
        <w:rPr>
          <w:rFonts w:cs="Arial"/>
          <w:bCs/>
          <w:szCs w:val="22"/>
        </w:rPr>
        <w:t>Görüs</w:t>
      </w:r>
      <w:proofErr w:type="spellEnd"/>
      <w:r w:rsidRPr="00DB04F3">
        <w:rPr>
          <w:rFonts w:cs="Arial"/>
          <w:bCs/>
          <w:szCs w:val="22"/>
        </w:rPr>
        <w:t xml:space="preserve"> in Bremerhaven im Bilde ist.</w:t>
      </w:r>
    </w:p>
    <w:p w:rsidR="003E7801" w:rsidRPr="00DB04F3" w:rsidRDefault="003E7801" w:rsidP="003E7801">
      <w:pPr>
        <w:rPr>
          <w:rFonts w:cs="Arial"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Inwiefern die</w:t>
      </w:r>
      <w:r w:rsidRPr="00DB04F3">
        <w:rPr>
          <w:rFonts w:cs="Arial"/>
          <w:bCs/>
          <w:szCs w:val="22"/>
        </w:rPr>
        <w:t xml:space="preserve"> IGMG bisher in Bremerhaven in Erscheinung getreten ist, und über welche Netzwerke sie in Bremerhaven verfügt, möchte die AfD-Gruppe in der </w:t>
      </w:r>
      <w:proofErr w:type="spellStart"/>
      <w:r w:rsidRPr="00DB04F3">
        <w:rPr>
          <w:rFonts w:cs="Arial"/>
          <w:bCs/>
          <w:szCs w:val="22"/>
        </w:rPr>
        <w:t>StVV</w:t>
      </w:r>
      <w:proofErr w:type="spellEnd"/>
      <w:r w:rsidRPr="00DB04F3">
        <w:rPr>
          <w:rFonts w:cs="Arial"/>
          <w:bCs/>
          <w:szCs w:val="22"/>
        </w:rPr>
        <w:t xml:space="preserve"> vom Magistrat wissen.</w:t>
      </w: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Die AfD-Gruppe fragt den Magistrat:</w:t>
      </w: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lastRenderedPageBreak/>
        <w:t>1. a)Wie viele Moscheen/</w:t>
      </w:r>
      <w:proofErr w:type="spellStart"/>
      <w:r w:rsidRPr="00DB04F3">
        <w:rPr>
          <w:rFonts w:cs="Arial"/>
          <w:bCs/>
          <w:szCs w:val="22"/>
        </w:rPr>
        <w:t>Moscheenvereine</w:t>
      </w:r>
      <w:proofErr w:type="spellEnd"/>
      <w:r w:rsidRPr="00DB04F3">
        <w:rPr>
          <w:rFonts w:cs="Arial"/>
          <w:bCs/>
          <w:szCs w:val="22"/>
        </w:rPr>
        <w:t xml:space="preserve"> gibt es in Bremerhaven mit wie vielen Mitgliedern die von der IGMG oder ihren Unter- und Partnerorganisationen wie dem „Moslemischen Sozialwerk in Europa“ oder der „Islamischen Föderation Bremen“ (IFB) betrieben oder betreut werden?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 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b) Wie viele Moscheen betreibt Milli </w:t>
      </w:r>
      <w:proofErr w:type="spellStart"/>
      <w:r w:rsidRPr="00DB04F3">
        <w:rPr>
          <w:rFonts w:cs="Arial"/>
          <w:bCs/>
          <w:szCs w:val="22"/>
        </w:rPr>
        <w:t>Görüs</w:t>
      </w:r>
      <w:proofErr w:type="spellEnd"/>
      <w:r w:rsidRPr="00DB04F3">
        <w:rPr>
          <w:rFonts w:cs="Arial"/>
          <w:bCs/>
          <w:szCs w:val="22"/>
        </w:rPr>
        <w:t xml:space="preserve"> oder die IFB  in Bremerhaven?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c) Gibt es nach Erkenntnissen des Magistrates IGMG/IFB-Nachhilfevereine, oder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d) sonstige IGMG/IFB-Einrichtungen/-Vereine/-Organisationen  in der Stadt?</w:t>
      </w: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2. Betreibt die IGMG/IFB (Privat-) Schulen in Bremerhaven?</w:t>
      </w: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3. Welche Einrichtungen betreibt die IGMG/IFB nach Kenntnissen des Magistrates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darüber hinaus in Bremerhaven? Auch in Zusammenarbeit mit der ARGE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oder anderen Staatlichen oder halbstaatlichen Organisationen?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4. Welche Kontakte pflegt die Stadt Bremerhaven (Magistrat, Gesellschaften pp) zur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IGMG/IFB und/oder dem Landesverband Bremen der IGMG oder der „Islamischen  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Föderation Bremen“? Auf welchen Gebieten wird zusammengearbeitet? Gibt 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es für den Magistrat einen „obersten“ Ansprechpartner der IGMG und der IFB,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 wenn ja, wen?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5. Wurden der IGMG/IFB oder angegliederten Organisationen in den Jahren 2013-2016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 staatliche/städtische Zuschüsse oder Zuwendungen gewährt, wenn ja für welche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 Projekte in welcher Höhe (bitte nach Jahr, Zweck und Summe aufschlüsseln)</w:t>
      </w: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6. Wird mit dem IGMG/IFB in den </w:t>
      </w:r>
      <w:proofErr w:type="spellStart"/>
      <w:r w:rsidRPr="00DB04F3">
        <w:rPr>
          <w:rFonts w:cs="Arial"/>
          <w:bCs/>
          <w:szCs w:val="22"/>
        </w:rPr>
        <w:t>Schulen,z.B</w:t>
      </w:r>
      <w:proofErr w:type="spellEnd"/>
      <w:r w:rsidRPr="00DB04F3">
        <w:rPr>
          <w:rFonts w:cs="Arial"/>
          <w:bCs/>
          <w:szCs w:val="22"/>
        </w:rPr>
        <w:t>. bei der Gestaltung des Religionsunter-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 </w:t>
      </w:r>
      <w:proofErr w:type="spellStart"/>
      <w:r w:rsidRPr="00DB04F3">
        <w:rPr>
          <w:rFonts w:cs="Arial"/>
          <w:bCs/>
          <w:szCs w:val="22"/>
        </w:rPr>
        <w:t>richtes</w:t>
      </w:r>
      <w:proofErr w:type="spellEnd"/>
      <w:r w:rsidRPr="00DB04F3">
        <w:rPr>
          <w:rFonts w:cs="Arial"/>
          <w:bCs/>
          <w:szCs w:val="22"/>
        </w:rPr>
        <w:t xml:space="preserve">  zusammengearbeitet?  Haben IGMG-Vertreter Zutritt zu Bremerhavener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Schulen,  welche Funktionen haben sie dort?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7. Stehen die Nachhilfevereine des Herrn Selim </w:t>
      </w:r>
      <w:proofErr w:type="spellStart"/>
      <w:r w:rsidRPr="00DB04F3">
        <w:rPr>
          <w:rFonts w:cs="Arial"/>
          <w:bCs/>
          <w:szCs w:val="22"/>
        </w:rPr>
        <w:t>Ötztürk</w:t>
      </w:r>
      <w:proofErr w:type="spellEnd"/>
      <w:r w:rsidRPr="00DB04F3">
        <w:rPr>
          <w:rFonts w:cs="Arial"/>
          <w:bCs/>
          <w:szCs w:val="22"/>
        </w:rPr>
        <w:t xml:space="preserve"> in der Hafenstraße nach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Erkenntnissen des Magistrates mit der IGMG/IFB in Kontakt bzw. sind Teil des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Netzwerkes der IGMG/IFB?</w:t>
      </w: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>8. Welche Erkenntnisse zu den Fragen 1-8 hat der Magistrat zu der mutmaßlichen</w:t>
      </w:r>
    </w:p>
    <w:p w:rsidR="003E7801" w:rsidRPr="00DB04F3" w:rsidRDefault="003E7801" w:rsidP="003E7801">
      <w:pPr>
        <w:rPr>
          <w:rFonts w:cs="Arial"/>
          <w:bCs/>
          <w:szCs w:val="22"/>
        </w:rPr>
      </w:pPr>
      <w:r w:rsidRPr="00DB04F3">
        <w:rPr>
          <w:rFonts w:cs="Arial"/>
          <w:bCs/>
          <w:szCs w:val="22"/>
        </w:rPr>
        <w:t xml:space="preserve">     IGMG- Organisation „Moslemisches Sozialwerk in Europa“?</w:t>
      </w: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</w:p>
    <w:p w:rsidR="003E7801" w:rsidRPr="00DB04F3" w:rsidRDefault="003E7801" w:rsidP="003E7801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Gez. </w:t>
      </w:r>
      <w:proofErr w:type="spellStart"/>
      <w:r w:rsidRPr="00DB04F3">
        <w:rPr>
          <w:rFonts w:cs="Arial"/>
          <w:bCs/>
          <w:szCs w:val="22"/>
        </w:rPr>
        <w:t>Jürgewitz</w:t>
      </w:r>
      <w:proofErr w:type="spellEnd"/>
    </w:p>
    <w:p w:rsidR="003E7801" w:rsidRPr="00DB04F3" w:rsidRDefault="003E7801" w:rsidP="003E7801">
      <w:pPr>
        <w:rPr>
          <w:rFonts w:cs="Arial"/>
          <w:szCs w:val="22"/>
        </w:rPr>
      </w:pPr>
      <w:r w:rsidRPr="00DB04F3">
        <w:rPr>
          <w:rFonts w:cs="Arial"/>
          <w:bCs/>
          <w:szCs w:val="22"/>
        </w:rPr>
        <w:t>AfD-Gruppensprecher</w:t>
      </w:r>
    </w:p>
    <w:p w:rsidR="003E7801" w:rsidRDefault="003E7801" w:rsidP="003E7801">
      <w:pPr>
        <w:rPr>
          <w:rFonts w:cs="Arial"/>
          <w:szCs w:val="22"/>
        </w:rPr>
      </w:pPr>
    </w:p>
    <w:p w:rsidR="003E7801" w:rsidRDefault="003E7801" w:rsidP="003E7801">
      <w:pPr>
        <w:rPr>
          <w:rFonts w:cs="Arial"/>
          <w:szCs w:val="22"/>
        </w:rPr>
      </w:pPr>
    </w:p>
    <w:p w:rsidR="003E7801" w:rsidRDefault="003E7801" w:rsidP="003E7801">
      <w:pPr>
        <w:rPr>
          <w:rFonts w:cs="Arial"/>
          <w:szCs w:val="22"/>
        </w:rPr>
      </w:pPr>
    </w:p>
    <w:p w:rsidR="003E7801" w:rsidRDefault="003E7801" w:rsidP="003E7801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II. Der Magistrat hat am XX.XX.XXXX beschlossen, die obige Anfrage wie folgt zu beantworten:</w:t>
      </w:r>
    </w:p>
    <w:p w:rsidR="003E7801" w:rsidRDefault="003E7801" w:rsidP="003E7801">
      <w:pPr>
        <w:rPr>
          <w:rFonts w:cs="Arial"/>
        </w:rPr>
      </w:pPr>
    </w:p>
    <w:p w:rsidR="006E5A85" w:rsidRDefault="006E5A85" w:rsidP="006E5A85">
      <w:pPr>
        <w:ind w:left="720" w:hanging="720"/>
        <w:rPr>
          <w:rFonts w:cs="Arial"/>
          <w:szCs w:val="22"/>
        </w:rPr>
      </w:pPr>
      <w:r>
        <w:rPr>
          <w:rFonts w:cs="Arial"/>
          <w:szCs w:val="22"/>
        </w:rPr>
        <w:t>Zu 1.:</w:t>
      </w:r>
    </w:p>
    <w:p w:rsidR="00D917E4" w:rsidRDefault="00D917E4" w:rsidP="006E5A85">
      <w:pPr>
        <w:rPr>
          <w:rFonts w:cs="Arial"/>
          <w:szCs w:val="22"/>
        </w:rPr>
      </w:pPr>
      <w:r>
        <w:rPr>
          <w:rFonts w:cs="Arial"/>
          <w:szCs w:val="22"/>
        </w:rPr>
        <w:t>a)</w:t>
      </w:r>
    </w:p>
    <w:p w:rsidR="00D917E4" w:rsidRDefault="006E5A85" w:rsidP="006E5A85">
      <w:pPr>
        <w:rPr>
          <w:rFonts w:cs="Arial"/>
          <w:szCs w:val="22"/>
        </w:rPr>
      </w:pPr>
      <w:r>
        <w:rPr>
          <w:rFonts w:cs="Arial"/>
          <w:szCs w:val="22"/>
        </w:rPr>
        <w:t xml:space="preserve">Nach diesseitiger Kenntnis gibt es </w:t>
      </w:r>
      <w:r w:rsidR="00D917E4">
        <w:rPr>
          <w:rFonts w:cs="Arial"/>
          <w:szCs w:val="22"/>
        </w:rPr>
        <w:t>eine Moscheegemeinde der IGMG in Bremerhaven mit ca. 160 Mitgliedern.</w:t>
      </w:r>
    </w:p>
    <w:p w:rsidR="00D917E4" w:rsidRDefault="00D917E4" w:rsidP="006E5A85">
      <w:pPr>
        <w:rPr>
          <w:rFonts w:cs="Arial"/>
          <w:szCs w:val="22"/>
        </w:rPr>
      </w:pPr>
    </w:p>
    <w:p w:rsidR="00D917E4" w:rsidRDefault="00D917E4" w:rsidP="006E5A85">
      <w:pPr>
        <w:rPr>
          <w:rFonts w:cs="Arial"/>
          <w:szCs w:val="22"/>
        </w:rPr>
      </w:pPr>
      <w:r>
        <w:rPr>
          <w:rFonts w:cs="Arial"/>
          <w:szCs w:val="22"/>
        </w:rPr>
        <w:t>b)</w:t>
      </w:r>
    </w:p>
    <w:p w:rsidR="006E5A85" w:rsidRDefault="00D917E4" w:rsidP="006E5A85">
      <w:pPr>
        <w:rPr>
          <w:rFonts w:cs="Arial"/>
          <w:szCs w:val="22"/>
        </w:rPr>
      </w:pPr>
      <w:r>
        <w:rPr>
          <w:rFonts w:cs="Arial"/>
          <w:szCs w:val="22"/>
        </w:rPr>
        <w:t>Die IGMG-Gemeinde Bremerhaven betreibt eine Moschee.</w:t>
      </w:r>
    </w:p>
    <w:p w:rsidR="00D917E4" w:rsidRDefault="00D917E4" w:rsidP="006E5A85">
      <w:pPr>
        <w:rPr>
          <w:rFonts w:cs="Arial"/>
          <w:szCs w:val="22"/>
        </w:rPr>
      </w:pPr>
    </w:p>
    <w:p w:rsidR="00D917E4" w:rsidRDefault="00D917E4" w:rsidP="006E5A85">
      <w:pPr>
        <w:rPr>
          <w:rFonts w:cs="Arial"/>
          <w:szCs w:val="22"/>
        </w:rPr>
      </w:pPr>
      <w:r>
        <w:rPr>
          <w:rFonts w:cs="Arial"/>
          <w:szCs w:val="22"/>
        </w:rPr>
        <w:t>c)</w:t>
      </w:r>
    </w:p>
    <w:p w:rsidR="00D917E4" w:rsidRDefault="00D917E4" w:rsidP="006E5A85">
      <w:pPr>
        <w:rPr>
          <w:rFonts w:cs="Arial"/>
          <w:szCs w:val="22"/>
        </w:rPr>
      </w:pPr>
      <w:r>
        <w:rPr>
          <w:rFonts w:cs="Arial"/>
          <w:szCs w:val="22"/>
        </w:rPr>
        <w:t>Nach diesseitiger Kenntnis gibt es keinen Nachhilfeverein der IGMG/IFB in Bremerhaven.</w:t>
      </w:r>
    </w:p>
    <w:p w:rsidR="00D917E4" w:rsidRDefault="00D917E4" w:rsidP="006E5A85">
      <w:pPr>
        <w:rPr>
          <w:rFonts w:cs="Arial"/>
          <w:szCs w:val="22"/>
        </w:rPr>
      </w:pPr>
    </w:p>
    <w:p w:rsidR="00D917E4" w:rsidRDefault="00D917E4" w:rsidP="006E5A85">
      <w:pPr>
        <w:rPr>
          <w:rFonts w:cs="Arial"/>
          <w:szCs w:val="22"/>
        </w:rPr>
      </w:pPr>
      <w:r>
        <w:rPr>
          <w:rFonts w:cs="Arial"/>
          <w:szCs w:val="22"/>
        </w:rPr>
        <w:lastRenderedPageBreak/>
        <w:t>d)</w:t>
      </w:r>
    </w:p>
    <w:p w:rsidR="00D917E4" w:rsidRDefault="00D917E4" w:rsidP="006E5A85">
      <w:pPr>
        <w:rPr>
          <w:rFonts w:cs="Arial"/>
          <w:szCs w:val="22"/>
        </w:rPr>
      </w:pPr>
      <w:r>
        <w:rPr>
          <w:rFonts w:cs="Arial"/>
          <w:bCs/>
          <w:szCs w:val="22"/>
        </w:rPr>
        <w:t>S</w:t>
      </w:r>
      <w:r w:rsidRPr="00DB04F3">
        <w:rPr>
          <w:rFonts w:cs="Arial"/>
          <w:bCs/>
          <w:szCs w:val="22"/>
        </w:rPr>
        <w:t xml:space="preserve">onstige IGMG/IFB-Einrichtungen/-Vereine/-Organisationen </w:t>
      </w:r>
      <w:r>
        <w:rPr>
          <w:rFonts w:cs="Arial"/>
          <w:bCs/>
          <w:szCs w:val="22"/>
        </w:rPr>
        <w:t>sind nicht bekannt.</w:t>
      </w:r>
    </w:p>
    <w:p w:rsidR="006E5A85" w:rsidRDefault="006E5A85" w:rsidP="006E5A85">
      <w:pPr>
        <w:rPr>
          <w:rFonts w:cs="Arial"/>
          <w:szCs w:val="22"/>
        </w:rPr>
      </w:pPr>
    </w:p>
    <w:p w:rsidR="006E5A85" w:rsidRDefault="006E5A85" w:rsidP="006E5A85">
      <w:pPr>
        <w:rPr>
          <w:rFonts w:cs="Arial"/>
          <w:szCs w:val="22"/>
        </w:rPr>
      </w:pPr>
      <w:r>
        <w:rPr>
          <w:rFonts w:cs="Arial"/>
          <w:szCs w:val="22"/>
        </w:rPr>
        <w:t>Zu 2.:</w:t>
      </w:r>
    </w:p>
    <w:p w:rsidR="006E5A85" w:rsidRDefault="00D917E4" w:rsidP="006E5A85">
      <w:pPr>
        <w:rPr>
          <w:rFonts w:cs="Arial"/>
          <w:szCs w:val="22"/>
        </w:rPr>
      </w:pPr>
      <w:r>
        <w:rPr>
          <w:rFonts w:cs="Arial"/>
          <w:szCs w:val="22"/>
        </w:rPr>
        <w:t>Dem</w:t>
      </w:r>
      <w:r w:rsidR="006E5A85">
        <w:rPr>
          <w:rFonts w:cs="Arial"/>
          <w:szCs w:val="22"/>
        </w:rPr>
        <w:t xml:space="preserve"> Magistrat</w:t>
      </w:r>
      <w:r>
        <w:rPr>
          <w:rFonts w:cs="Arial"/>
          <w:szCs w:val="22"/>
        </w:rPr>
        <w:t xml:space="preserve"> sind keine (Privat-)Schulen in Bremerhaven bekannt, die durch die</w:t>
      </w:r>
      <w:r w:rsidR="006E5A85">
        <w:rPr>
          <w:rFonts w:cs="Arial"/>
          <w:szCs w:val="22"/>
        </w:rPr>
        <w:t xml:space="preserve"> </w:t>
      </w:r>
      <w:r w:rsidRPr="00DB04F3">
        <w:rPr>
          <w:rFonts w:cs="Arial"/>
          <w:bCs/>
          <w:szCs w:val="22"/>
        </w:rPr>
        <w:t xml:space="preserve">IGMG/IFB </w:t>
      </w:r>
      <w:r>
        <w:rPr>
          <w:rFonts w:cs="Arial"/>
          <w:bCs/>
          <w:szCs w:val="22"/>
        </w:rPr>
        <w:t>betrieben werden</w:t>
      </w:r>
      <w:r w:rsidR="006E5A85">
        <w:rPr>
          <w:rFonts w:cs="Arial"/>
          <w:szCs w:val="22"/>
        </w:rPr>
        <w:t>.</w:t>
      </w:r>
    </w:p>
    <w:p w:rsidR="00D917E4" w:rsidRDefault="00D917E4" w:rsidP="006E5A85">
      <w:pPr>
        <w:outlineLvl w:val="0"/>
        <w:rPr>
          <w:rFonts w:cs="Arial"/>
          <w:szCs w:val="22"/>
        </w:rPr>
      </w:pPr>
    </w:p>
    <w:p w:rsidR="006E5A85" w:rsidRDefault="006E5A85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Zu 3.:</w:t>
      </w:r>
    </w:p>
    <w:p w:rsidR="007324AC" w:rsidRDefault="00D917E4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Die IGMG</w:t>
      </w:r>
      <w:r w:rsidR="00DA37ED">
        <w:rPr>
          <w:rFonts w:cs="Arial"/>
          <w:szCs w:val="22"/>
        </w:rPr>
        <w:t>/IFB</w:t>
      </w:r>
      <w:r>
        <w:rPr>
          <w:rFonts w:cs="Arial"/>
          <w:szCs w:val="22"/>
        </w:rPr>
        <w:t xml:space="preserve"> betreibt nach Kenntnissen des Magistrats keine weiteren Einrichtungen in Bremerhaven.</w:t>
      </w:r>
      <w:r w:rsidR="007324AC">
        <w:rPr>
          <w:rFonts w:cs="Arial"/>
          <w:szCs w:val="22"/>
        </w:rPr>
        <w:t xml:space="preserve"> Eine Zusammenarbeit mit dem Jobcenter Bremerhaven oder anderen staatlichen oder halbstaatlichen Organisationen findet nicht statt.</w:t>
      </w:r>
    </w:p>
    <w:p w:rsidR="006E5A85" w:rsidRDefault="006E5A85" w:rsidP="006E5A85">
      <w:pPr>
        <w:outlineLvl w:val="0"/>
        <w:rPr>
          <w:rFonts w:cs="Arial"/>
          <w:szCs w:val="22"/>
        </w:rPr>
      </w:pPr>
    </w:p>
    <w:p w:rsidR="006E5A85" w:rsidRDefault="006E5A85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Zu 4.:</w:t>
      </w:r>
    </w:p>
    <w:p w:rsidR="007324AC" w:rsidRDefault="007324AC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Der Magistrat pflegt keine Kontakte zur IGMG/IFB und/oder dem Landesverband Bremen der IGMG oder der „Islamischen Föderation Bremen“.</w:t>
      </w:r>
    </w:p>
    <w:p w:rsidR="006E5A85" w:rsidRDefault="006E5A85" w:rsidP="006E5A85">
      <w:pPr>
        <w:outlineLvl w:val="0"/>
        <w:rPr>
          <w:rFonts w:cs="Arial"/>
          <w:szCs w:val="22"/>
        </w:rPr>
      </w:pPr>
    </w:p>
    <w:p w:rsidR="006E5A85" w:rsidRDefault="007324AC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Allerdings wurde unter</w:t>
      </w:r>
      <w:r w:rsidR="006E5A85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Beteiligung des Magistrats</w:t>
      </w:r>
      <w:r w:rsidR="006E5A85">
        <w:rPr>
          <w:rFonts w:cs="Arial"/>
          <w:szCs w:val="22"/>
        </w:rPr>
        <w:t xml:space="preserve"> am 15.01.2013 der Vertrag zwischen der Freien Hansestadt Bremen und den Islamischen Religionsgemeinschaften im Lande</w:t>
      </w:r>
      <w:r w:rsidR="00990E0C">
        <w:rPr>
          <w:rFonts w:cs="Arial"/>
          <w:szCs w:val="22"/>
        </w:rPr>
        <w:t xml:space="preserve"> Bremen (u. </w:t>
      </w:r>
      <w:r w:rsidR="00643746">
        <w:rPr>
          <w:rFonts w:cs="Arial"/>
          <w:szCs w:val="22"/>
        </w:rPr>
        <w:t xml:space="preserve">a. dem Dachverband </w:t>
      </w:r>
      <w:proofErr w:type="spellStart"/>
      <w:r w:rsidR="00643746">
        <w:rPr>
          <w:rFonts w:cs="Arial"/>
          <w:szCs w:val="22"/>
        </w:rPr>
        <w:t>Schura</w:t>
      </w:r>
      <w:proofErr w:type="spellEnd"/>
      <w:r w:rsidR="00643746">
        <w:rPr>
          <w:rFonts w:cs="Arial"/>
          <w:szCs w:val="22"/>
        </w:rPr>
        <w:t xml:space="preserve"> -</w:t>
      </w:r>
      <w:bookmarkStart w:id="7" w:name="_GoBack"/>
      <w:bookmarkEnd w:id="7"/>
      <w:r w:rsidR="00990E0C">
        <w:rPr>
          <w:rFonts w:cs="Arial"/>
          <w:szCs w:val="22"/>
        </w:rPr>
        <w:t xml:space="preserve"> Islamische Religionsgemeinschaft Bremen e. V. deren Mitglied u. a. die IGMG Bremen ist</w:t>
      </w:r>
      <w:r w:rsidR="006E5A85">
        <w:rPr>
          <w:rFonts w:cs="Arial"/>
          <w:szCs w:val="22"/>
        </w:rPr>
        <w:t>) unterzeichnet.</w:t>
      </w:r>
    </w:p>
    <w:p w:rsidR="006E5A85" w:rsidRDefault="006E5A85" w:rsidP="006E5A85">
      <w:pPr>
        <w:outlineLvl w:val="0"/>
        <w:rPr>
          <w:rFonts w:cs="Arial"/>
          <w:szCs w:val="22"/>
        </w:rPr>
      </w:pPr>
    </w:p>
    <w:p w:rsidR="006E5A85" w:rsidRDefault="006E5A85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Zu 5.:</w:t>
      </w:r>
    </w:p>
    <w:p w:rsidR="006E5A85" w:rsidRDefault="006E5A85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In den Jahren 20</w:t>
      </w:r>
      <w:r w:rsidR="00990E0C">
        <w:rPr>
          <w:rFonts w:cs="Arial"/>
          <w:szCs w:val="22"/>
        </w:rPr>
        <w:t>13 bis heute (Stand: 01.12</w:t>
      </w:r>
      <w:r>
        <w:rPr>
          <w:rFonts w:cs="Arial"/>
          <w:szCs w:val="22"/>
        </w:rPr>
        <w:t>.2016) sind seitens des Magistrats keinerlei  Zus</w:t>
      </w:r>
      <w:r w:rsidR="00990E0C">
        <w:rPr>
          <w:rFonts w:cs="Arial"/>
          <w:szCs w:val="22"/>
        </w:rPr>
        <w:t>chüsse oder Zuwendungen an die IGMG/IFB</w:t>
      </w:r>
      <w:r>
        <w:rPr>
          <w:rFonts w:cs="Arial"/>
          <w:szCs w:val="22"/>
        </w:rPr>
        <w:t xml:space="preserve"> gewährt worden. Ob darüber hinaus gehend Zuschüsse oder Zuwendungen des Landes oder des Bundes gewährt worden sind, entzieht sich der Kenntnis des Magistrats.</w:t>
      </w:r>
    </w:p>
    <w:p w:rsidR="006E5A85" w:rsidRDefault="006E5A85" w:rsidP="006E5A85">
      <w:pPr>
        <w:outlineLvl w:val="0"/>
        <w:rPr>
          <w:rFonts w:cs="Arial"/>
          <w:szCs w:val="22"/>
        </w:rPr>
      </w:pPr>
    </w:p>
    <w:p w:rsidR="006E5A85" w:rsidRDefault="006E5A85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Zu 6.:</w:t>
      </w:r>
    </w:p>
    <w:p w:rsidR="006E5A85" w:rsidRDefault="00990E0C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Nein.</w:t>
      </w:r>
    </w:p>
    <w:p w:rsidR="00990E0C" w:rsidRDefault="00990E0C" w:rsidP="006E5A85">
      <w:pPr>
        <w:outlineLvl w:val="0"/>
        <w:rPr>
          <w:rFonts w:cs="Arial"/>
          <w:szCs w:val="22"/>
        </w:rPr>
      </w:pPr>
    </w:p>
    <w:p w:rsidR="006E5A85" w:rsidRDefault="00990E0C" w:rsidP="006E5A85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 xml:space="preserve">Zu 7.: </w:t>
      </w:r>
    </w:p>
    <w:p w:rsidR="00990E0C" w:rsidRDefault="00990E0C" w:rsidP="00990E0C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Dem Magistrat liegen keine Erkenntnisse vor, dass der Nachhilfeverein des Herrn Selim Öztürk in der Hafenstraße mit der IGMG/IFB in Kontakt steht bzw. Teil des Netzwerkes der IGMG/IFB ist.</w:t>
      </w:r>
    </w:p>
    <w:p w:rsidR="006E5A85" w:rsidRDefault="006E5A85" w:rsidP="006E5A85">
      <w:pPr>
        <w:outlineLvl w:val="0"/>
        <w:rPr>
          <w:rFonts w:cs="Arial"/>
          <w:szCs w:val="22"/>
        </w:rPr>
      </w:pPr>
    </w:p>
    <w:p w:rsidR="003E7801" w:rsidRDefault="006E5A85" w:rsidP="00990E0C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Zu 8.</w:t>
      </w:r>
      <w:r w:rsidR="00990E0C">
        <w:rPr>
          <w:rFonts w:cs="Arial"/>
          <w:szCs w:val="22"/>
        </w:rPr>
        <w:t>:</w:t>
      </w:r>
      <w:r>
        <w:rPr>
          <w:rFonts w:cs="Arial"/>
          <w:szCs w:val="22"/>
        </w:rPr>
        <w:t xml:space="preserve"> </w:t>
      </w:r>
    </w:p>
    <w:p w:rsidR="006E5A85" w:rsidRDefault="00990E0C" w:rsidP="003E7801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Der Magistrat hat keine Erkenntnisse zu der Organisation „Moslemisches Sozialwerk in Europa“.</w:t>
      </w:r>
    </w:p>
    <w:p w:rsidR="006E5A85" w:rsidRDefault="006E5A85" w:rsidP="003E7801">
      <w:pPr>
        <w:outlineLvl w:val="0"/>
        <w:rPr>
          <w:rFonts w:cs="Arial"/>
          <w:szCs w:val="22"/>
        </w:rPr>
      </w:pPr>
    </w:p>
    <w:p w:rsidR="006E5A85" w:rsidRDefault="006E5A85" w:rsidP="006E5A85">
      <w:pPr>
        <w:ind w:left="720" w:hanging="720"/>
        <w:rPr>
          <w:rFonts w:cs="Arial"/>
          <w:szCs w:val="22"/>
        </w:rPr>
      </w:pPr>
    </w:p>
    <w:p w:rsidR="006E5A85" w:rsidRDefault="006E5A85" w:rsidP="003E7801">
      <w:pPr>
        <w:outlineLvl w:val="0"/>
        <w:rPr>
          <w:rFonts w:cs="Arial"/>
          <w:szCs w:val="22"/>
        </w:rPr>
      </w:pPr>
    </w:p>
    <w:p w:rsidR="003E7801" w:rsidRDefault="003E7801" w:rsidP="003E7801">
      <w:pPr>
        <w:outlineLvl w:val="0"/>
        <w:rPr>
          <w:rFonts w:cs="Arial"/>
          <w:szCs w:val="22"/>
        </w:rPr>
      </w:pPr>
    </w:p>
    <w:p w:rsidR="003E7801" w:rsidRDefault="003E7801" w:rsidP="003E7801">
      <w:pPr>
        <w:outlineLvl w:val="0"/>
        <w:rPr>
          <w:rFonts w:cs="Arial"/>
          <w:szCs w:val="22"/>
        </w:rPr>
      </w:pPr>
    </w:p>
    <w:p w:rsidR="003E7801" w:rsidRDefault="003E7801" w:rsidP="003E7801">
      <w:pPr>
        <w:outlineLvl w:val="0"/>
        <w:rPr>
          <w:rFonts w:cs="Arial"/>
          <w:szCs w:val="22"/>
        </w:rPr>
      </w:pPr>
    </w:p>
    <w:p w:rsidR="003E7801" w:rsidRDefault="003E7801" w:rsidP="003E7801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3E7801" w:rsidRDefault="003E7801" w:rsidP="003E7801">
      <w:r>
        <w:rPr>
          <w:rFonts w:cs="Arial"/>
          <w:szCs w:val="22"/>
        </w:rPr>
        <w:t>Oberbürgermeister</w:t>
      </w:r>
    </w:p>
    <w:p w:rsidR="00785B5F" w:rsidRPr="0015270D" w:rsidRDefault="00785B5F"/>
    <w:sectPr w:rsidR="00785B5F" w:rsidRPr="001527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poS">
    <w:panose1 w:val="020B0603050402020304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801"/>
    <w:rsid w:val="00075472"/>
    <w:rsid w:val="0015270D"/>
    <w:rsid w:val="003E7801"/>
    <w:rsid w:val="004C59E8"/>
    <w:rsid w:val="00643746"/>
    <w:rsid w:val="006E5A85"/>
    <w:rsid w:val="007324AC"/>
    <w:rsid w:val="00785B5F"/>
    <w:rsid w:val="007B2447"/>
    <w:rsid w:val="00990E0C"/>
    <w:rsid w:val="00D917E4"/>
    <w:rsid w:val="00DA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E7801"/>
    <w:pPr>
      <w:widowControl w:val="0"/>
      <w:jc w:val="both"/>
    </w:pPr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7B2447"/>
    <w:pPr>
      <w:keepNext/>
      <w:keepLines/>
      <w:widowControl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7B2447"/>
    <w:pPr>
      <w:keepNext/>
      <w:keepLines/>
      <w:widowControl/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berschrift3">
    <w:name w:val="heading 3"/>
    <w:basedOn w:val="Standard"/>
    <w:next w:val="Standard"/>
    <w:link w:val="berschrift3Zchn"/>
    <w:qFormat/>
    <w:rsid w:val="00075472"/>
    <w:pPr>
      <w:keepNext/>
      <w:widowControl/>
      <w:ind w:right="1559"/>
      <w:jc w:val="right"/>
      <w:outlineLvl w:val="2"/>
    </w:pPr>
    <w:rPr>
      <w:rFonts w:ascii="CorpoS" w:hAnsi="CorpoS" w:cs="Arial"/>
      <w:b/>
      <w:bCs/>
      <w:sz w:val="3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075472"/>
    <w:pPr>
      <w:keepNext/>
      <w:widowControl/>
      <w:ind w:right="1559"/>
      <w:jc w:val="right"/>
      <w:outlineLvl w:val="3"/>
    </w:pPr>
    <w:rPr>
      <w:rFonts w:ascii="CorpoS" w:hAnsi="CorpoS" w:cs="Arial"/>
      <w:b/>
      <w:bCs/>
      <w:sz w:val="20"/>
      <w:lang w:eastAsia="en-US"/>
    </w:rPr>
  </w:style>
  <w:style w:type="paragraph" w:styleId="berschrift5">
    <w:name w:val="heading 5"/>
    <w:basedOn w:val="Standard"/>
    <w:next w:val="Standard"/>
    <w:link w:val="berschrift5Zchn"/>
    <w:qFormat/>
    <w:rsid w:val="00075472"/>
    <w:pPr>
      <w:keepNext/>
      <w:widowControl/>
      <w:ind w:right="1559"/>
      <w:jc w:val="right"/>
      <w:outlineLvl w:val="4"/>
    </w:pPr>
    <w:rPr>
      <w:rFonts w:ascii="CorpoS" w:hAnsi="CorpoS" w:cs="Arial"/>
      <w:b/>
      <w:bCs/>
      <w:sz w:val="24"/>
      <w:lang w:eastAsia="en-US"/>
    </w:rPr>
  </w:style>
  <w:style w:type="paragraph" w:styleId="berschrift6">
    <w:name w:val="heading 6"/>
    <w:basedOn w:val="Standard"/>
    <w:next w:val="Standard"/>
    <w:link w:val="berschrift6Zchn"/>
    <w:qFormat/>
    <w:rsid w:val="00075472"/>
    <w:pPr>
      <w:keepNext/>
      <w:widowControl/>
      <w:ind w:right="1415"/>
      <w:jc w:val="right"/>
      <w:outlineLvl w:val="5"/>
    </w:pPr>
    <w:rPr>
      <w:rFonts w:ascii="CorpoS" w:hAnsi="CorpoS"/>
      <w:b/>
      <w:bCs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evzaehlung">
    <w:name w:val="ev_zaehlung"/>
    <w:rsid w:val="007B2447"/>
  </w:style>
  <w:style w:type="character" w:customStyle="1" w:styleId="gesetznormueberschrift">
    <w:name w:val="gesetz_normueberschrift"/>
    <w:rsid w:val="007B2447"/>
  </w:style>
  <w:style w:type="character" w:customStyle="1" w:styleId="hl-nav">
    <w:name w:val="hl-nav"/>
    <w:rsid w:val="007B2447"/>
  </w:style>
  <w:style w:type="character" w:customStyle="1" w:styleId="gesetzheadernormgeber">
    <w:name w:val="gesetz_header_normgeber"/>
    <w:rsid w:val="007B2447"/>
  </w:style>
  <w:style w:type="character" w:customStyle="1" w:styleId="hl">
    <w:name w:val="hl"/>
    <w:rsid w:val="007B2447"/>
  </w:style>
  <w:style w:type="character" w:customStyle="1" w:styleId="imageright">
    <w:name w:val="image_right"/>
    <w:rsid w:val="007B2447"/>
  </w:style>
  <w:style w:type="paragraph" w:customStyle="1" w:styleId="fliesstext">
    <w:name w:val="fliesstext"/>
    <w:basedOn w:val="Standard"/>
    <w:rsid w:val="007B244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text">
    <w:name w:val="text"/>
    <w:rsid w:val="007B2447"/>
  </w:style>
  <w:style w:type="paragraph" w:customStyle="1" w:styleId="Default">
    <w:name w:val="Default"/>
    <w:rsid w:val="007B2447"/>
    <w:pPr>
      <w:autoSpaceDE w:val="0"/>
      <w:autoSpaceDN w:val="0"/>
      <w:adjustRightInd w:val="0"/>
    </w:pPr>
    <w:rPr>
      <w:rFonts w:cs="Arial"/>
      <w:color w:val="000000"/>
      <w:sz w:val="24"/>
      <w:szCs w:val="24"/>
      <w:lang w:eastAsia="de-DE"/>
    </w:rPr>
  </w:style>
  <w:style w:type="paragraph" w:customStyle="1" w:styleId="indent">
    <w:name w:val="indent"/>
    <w:basedOn w:val="Standard"/>
    <w:rsid w:val="007B244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Konzept">
    <w:name w:val="Konzept"/>
    <w:basedOn w:val="Standard"/>
    <w:rsid w:val="007B2447"/>
    <w:pPr>
      <w:spacing w:line="240" w:lineRule="atLeast"/>
      <w:ind w:right="1418"/>
      <w:jc w:val="right"/>
    </w:pPr>
    <w:rPr>
      <w:rFonts w:ascii="CorpoS" w:hAnsi="CorpoS"/>
      <w:b/>
      <w:sz w:val="40"/>
    </w:rPr>
  </w:style>
  <w:style w:type="character" w:customStyle="1" w:styleId="berschrift1Zchn">
    <w:name w:val="Überschrift 1 Zchn"/>
    <w:link w:val="berschrift1"/>
    <w:rsid w:val="007B24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link w:val="berschrift2"/>
    <w:semiHidden/>
    <w:rsid w:val="007B24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link w:val="berschrift3"/>
    <w:rsid w:val="007B2447"/>
    <w:rPr>
      <w:rFonts w:ascii="CorpoS" w:hAnsi="CorpoS" w:cs="Arial"/>
      <w:b/>
      <w:bCs/>
      <w:sz w:val="32"/>
    </w:rPr>
  </w:style>
  <w:style w:type="character" w:customStyle="1" w:styleId="berschrift4Zchn">
    <w:name w:val="Überschrift 4 Zchn"/>
    <w:link w:val="berschrift4"/>
    <w:rsid w:val="007B2447"/>
    <w:rPr>
      <w:rFonts w:ascii="CorpoS" w:hAnsi="CorpoS" w:cs="Arial"/>
      <w:b/>
      <w:bCs/>
    </w:rPr>
  </w:style>
  <w:style w:type="character" w:customStyle="1" w:styleId="berschrift5Zchn">
    <w:name w:val="Überschrift 5 Zchn"/>
    <w:link w:val="berschrift5"/>
    <w:rsid w:val="007B2447"/>
    <w:rPr>
      <w:rFonts w:ascii="CorpoS" w:hAnsi="CorpoS" w:cs="Arial"/>
      <w:b/>
      <w:bCs/>
      <w:sz w:val="24"/>
    </w:rPr>
  </w:style>
  <w:style w:type="paragraph" w:styleId="Verzeichnis1">
    <w:name w:val="toc 1"/>
    <w:basedOn w:val="Standard"/>
    <w:next w:val="Standard"/>
    <w:autoRedefine/>
    <w:uiPriority w:val="39"/>
    <w:unhideWhenUsed/>
    <w:rsid w:val="007B2447"/>
    <w:pPr>
      <w:widowControl/>
      <w:jc w:val="left"/>
    </w:pPr>
    <w:rPr>
      <w:rFonts w:cs="Arial"/>
      <w:szCs w:val="24"/>
      <w:lang w:eastAsia="en-US"/>
    </w:rPr>
  </w:style>
  <w:style w:type="paragraph" w:styleId="Verzeichnis2">
    <w:name w:val="toc 2"/>
    <w:basedOn w:val="Standard"/>
    <w:next w:val="Standard"/>
    <w:autoRedefine/>
    <w:uiPriority w:val="39"/>
    <w:unhideWhenUsed/>
    <w:rsid w:val="007B2447"/>
    <w:pPr>
      <w:widowControl/>
      <w:ind w:left="220"/>
      <w:jc w:val="left"/>
    </w:pPr>
    <w:rPr>
      <w:rFonts w:cs="Arial"/>
      <w:szCs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unhideWhenUsed/>
    <w:rsid w:val="007B2447"/>
    <w:pPr>
      <w:widowControl/>
      <w:ind w:left="440"/>
      <w:jc w:val="left"/>
    </w:pPr>
    <w:rPr>
      <w:rFonts w:cs="Arial"/>
      <w:szCs w:val="24"/>
      <w:lang w:eastAsia="en-US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B2447"/>
    <w:pPr>
      <w:widowControl/>
      <w:jc w:val="left"/>
    </w:pPr>
    <w:rPr>
      <w:rFonts w:cs="Arial"/>
      <w:sz w:val="20"/>
      <w:lang w:eastAsia="en-US"/>
    </w:rPr>
  </w:style>
  <w:style w:type="character" w:customStyle="1" w:styleId="KommentartextZchn">
    <w:name w:val="Kommentartext Zchn"/>
    <w:link w:val="Kommentartext"/>
    <w:uiPriority w:val="99"/>
    <w:semiHidden/>
    <w:rsid w:val="007B2447"/>
  </w:style>
  <w:style w:type="paragraph" w:styleId="Kopfzeile">
    <w:name w:val="header"/>
    <w:basedOn w:val="Standard"/>
    <w:link w:val="KopfzeileZchn"/>
    <w:uiPriority w:val="99"/>
    <w:unhideWhenUsed/>
    <w:rsid w:val="007B2447"/>
    <w:pPr>
      <w:widowControl/>
      <w:tabs>
        <w:tab w:val="center" w:pos="4536"/>
        <w:tab w:val="right" w:pos="9072"/>
      </w:tabs>
      <w:jc w:val="left"/>
    </w:pPr>
    <w:rPr>
      <w:rFonts w:cs="Arial"/>
      <w:szCs w:val="24"/>
      <w:lang w:eastAsia="en-US"/>
    </w:rPr>
  </w:style>
  <w:style w:type="character" w:customStyle="1" w:styleId="KopfzeileZchn">
    <w:name w:val="Kopfzeile Zchn"/>
    <w:link w:val="Kopfzeile"/>
    <w:uiPriority w:val="99"/>
    <w:rsid w:val="007B2447"/>
    <w:rPr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7B2447"/>
    <w:pPr>
      <w:widowControl/>
      <w:tabs>
        <w:tab w:val="center" w:pos="4536"/>
        <w:tab w:val="right" w:pos="9072"/>
      </w:tabs>
      <w:jc w:val="left"/>
    </w:pPr>
    <w:rPr>
      <w:rFonts w:cs="Arial"/>
      <w:szCs w:val="24"/>
      <w:lang w:eastAsia="en-US"/>
    </w:rPr>
  </w:style>
  <w:style w:type="character" w:customStyle="1" w:styleId="FuzeileZchn">
    <w:name w:val="Fußzeile Zchn"/>
    <w:link w:val="Fuzeile"/>
    <w:uiPriority w:val="99"/>
    <w:rsid w:val="007B2447"/>
    <w:rPr>
      <w:sz w:val="22"/>
      <w:szCs w:val="22"/>
    </w:rPr>
  </w:style>
  <w:style w:type="character" w:styleId="Kommentarzeichen">
    <w:name w:val="annotation reference"/>
    <w:uiPriority w:val="99"/>
    <w:semiHidden/>
    <w:unhideWhenUsed/>
    <w:rsid w:val="007B2447"/>
    <w:rPr>
      <w:sz w:val="16"/>
      <w:szCs w:val="16"/>
    </w:rPr>
  </w:style>
  <w:style w:type="character" w:styleId="Hyperlink">
    <w:name w:val="Hyperlink"/>
    <w:uiPriority w:val="99"/>
    <w:unhideWhenUsed/>
    <w:rsid w:val="007B2447"/>
    <w:rPr>
      <w:color w:val="0000FF"/>
      <w:u w:val="single"/>
    </w:rPr>
  </w:style>
  <w:style w:type="character" w:styleId="BesuchterHyperlink">
    <w:name w:val="FollowedHyperlink"/>
    <w:uiPriority w:val="99"/>
    <w:semiHidden/>
    <w:unhideWhenUsed/>
    <w:rsid w:val="007B2447"/>
    <w:rPr>
      <w:color w:val="800080"/>
      <w:u w:val="single"/>
    </w:rPr>
  </w:style>
  <w:style w:type="character" w:styleId="Fett">
    <w:name w:val="Strong"/>
    <w:qFormat/>
    <w:rsid w:val="007B2447"/>
    <w:rPr>
      <w:b/>
      <w:bCs/>
    </w:rPr>
  </w:style>
  <w:style w:type="character" w:styleId="Hervorhebung">
    <w:name w:val="Emphasis"/>
    <w:qFormat/>
    <w:rsid w:val="007B2447"/>
    <w:rPr>
      <w:i/>
      <w:iCs/>
    </w:rPr>
  </w:style>
  <w:style w:type="paragraph" w:styleId="StandardWeb">
    <w:name w:val="Normal (Web)"/>
    <w:basedOn w:val="Standard"/>
    <w:uiPriority w:val="99"/>
    <w:unhideWhenUsed/>
    <w:rsid w:val="007B2447"/>
    <w:pPr>
      <w:widowControl/>
      <w:spacing w:before="100" w:beforeAutospacing="1" w:after="100" w:afterAutospacing="1"/>
      <w:jc w:val="left"/>
    </w:pPr>
    <w:rPr>
      <w:rFonts w:ascii="Times New Roman" w:hAnsi="Times New Roman" w:cs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B2447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7B2447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2447"/>
    <w:pPr>
      <w:widowControl/>
      <w:jc w:val="left"/>
    </w:pPr>
    <w:rPr>
      <w:rFonts w:ascii="Tahoma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link w:val="Sprechblasentext"/>
    <w:uiPriority w:val="99"/>
    <w:semiHidden/>
    <w:rsid w:val="007B2447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basedOn w:val="Absatz-Standardschriftart"/>
    <w:link w:val="berschrift6"/>
    <w:rsid w:val="00075472"/>
    <w:rPr>
      <w:rFonts w:ascii="CorpoS" w:hAnsi="CorpoS"/>
      <w:b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E7801"/>
    <w:pPr>
      <w:widowControl w:val="0"/>
      <w:jc w:val="both"/>
    </w:pPr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7B2447"/>
    <w:pPr>
      <w:keepNext/>
      <w:keepLines/>
      <w:widowControl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7B2447"/>
    <w:pPr>
      <w:keepNext/>
      <w:keepLines/>
      <w:widowControl/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berschrift3">
    <w:name w:val="heading 3"/>
    <w:basedOn w:val="Standard"/>
    <w:next w:val="Standard"/>
    <w:link w:val="berschrift3Zchn"/>
    <w:qFormat/>
    <w:rsid w:val="00075472"/>
    <w:pPr>
      <w:keepNext/>
      <w:widowControl/>
      <w:ind w:right="1559"/>
      <w:jc w:val="right"/>
      <w:outlineLvl w:val="2"/>
    </w:pPr>
    <w:rPr>
      <w:rFonts w:ascii="CorpoS" w:hAnsi="CorpoS" w:cs="Arial"/>
      <w:b/>
      <w:bCs/>
      <w:sz w:val="3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075472"/>
    <w:pPr>
      <w:keepNext/>
      <w:widowControl/>
      <w:ind w:right="1559"/>
      <w:jc w:val="right"/>
      <w:outlineLvl w:val="3"/>
    </w:pPr>
    <w:rPr>
      <w:rFonts w:ascii="CorpoS" w:hAnsi="CorpoS" w:cs="Arial"/>
      <w:b/>
      <w:bCs/>
      <w:sz w:val="20"/>
      <w:lang w:eastAsia="en-US"/>
    </w:rPr>
  </w:style>
  <w:style w:type="paragraph" w:styleId="berschrift5">
    <w:name w:val="heading 5"/>
    <w:basedOn w:val="Standard"/>
    <w:next w:val="Standard"/>
    <w:link w:val="berschrift5Zchn"/>
    <w:qFormat/>
    <w:rsid w:val="00075472"/>
    <w:pPr>
      <w:keepNext/>
      <w:widowControl/>
      <w:ind w:right="1559"/>
      <w:jc w:val="right"/>
      <w:outlineLvl w:val="4"/>
    </w:pPr>
    <w:rPr>
      <w:rFonts w:ascii="CorpoS" w:hAnsi="CorpoS" w:cs="Arial"/>
      <w:b/>
      <w:bCs/>
      <w:sz w:val="24"/>
      <w:lang w:eastAsia="en-US"/>
    </w:rPr>
  </w:style>
  <w:style w:type="paragraph" w:styleId="berschrift6">
    <w:name w:val="heading 6"/>
    <w:basedOn w:val="Standard"/>
    <w:next w:val="Standard"/>
    <w:link w:val="berschrift6Zchn"/>
    <w:qFormat/>
    <w:rsid w:val="00075472"/>
    <w:pPr>
      <w:keepNext/>
      <w:widowControl/>
      <w:ind w:right="1415"/>
      <w:jc w:val="right"/>
      <w:outlineLvl w:val="5"/>
    </w:pPr>
    <w:rPr>
      <w:rFonts w:ascii="CorpoS" w:hAnsi="CorpoS"/>
      <w:b/>
      <w:bCs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evzaehlung">
    <w:name w:val="ev_zaehlung"/>
    <w:rsid w:val="007B2447"/>
  </w:style>
  <w:style w:type="character" w:customStyle="1" w:styleId="gesetznormueberschrift">
    <w:name w:val="gesetz_normueberschrift"/>
    <w:rsid w:val="007B2447"/>
  </w:style>
  <w:style w:type="character" w:customStyle="1" w:styleId="hl-nav">
    <w:name w:val="hl-nav"/>
    <w:rsid w:val="007B2447"/>
  </w:style>
  <w:style w:type="character" w:customStyle="1" w:styleId="gesetzheadernormgeber">
    <w:name w:val="gesetz_header_normgeber"/>
    <w:rsid w:val="007B2447"/>
  </w:style>
  <w:style w:type="character" w:customStyle="1" w:styleId="hl">
    <w:name w:val="hl"/>
    <w:rsid w:val="007B2447"/>
  </w:style>
  <w:style w:type="character" w:customStyle="1" w:styleId="imageright">
    <w:name w:val="image_right"/>
    <w:rsid w:val="007B2447"/>
  </w:style>
  <w:style w:type="paragraph" w:customStyle="1" w:styleId="fliesstext">
    <w:name w:val="fliesstext"/>
    <w:basedOn w:val="Standard"/>
    <w:rsid w:val="007B244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text">
    <w:name w:val="text"/>
    <w:rsid w:val="007B2447"/>
  </w:style>
  <w:style w:type="paragraph" w:customStyle="1" w:styleId="Default">
    <w:name w:val="Default"/>
    <w:rsid w:val="007B2447"/>
    <w:pPr>
      <w:autoSpaceDE w:val="0"/>
      <w:autoSpaceDN w:val="0"/>
      <w:adjustRightInd w:val="0"/>
    </w:pPr>
    <w:rPr>
      <w:rFonts w:cs="Arial"/>
      <w:color w:val="000000"/>
      <w:sz w:val="24"/>
      <w:szCs w:val="24"/>
      <w:lang w:eastAsia="de-DE"/>
    </w:rPr>
  </w:style>
  <w:style w:type="paragraph" w:customStyle="1" w:styleId="indent">
    <w:name w:val="indent"/>
    <w:basedOn w:val="Standard"/>
    <w:rsid w:val="007B244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Konzept">
    <w:name w:val="Konzept"/>
    <w:basedOn w:val="Standard"/>
    <w:rsid w:val="007B2447"/>
    <w:pPr>
      <w:spacing w:line="240" w:lineRule="atLeast"/>
      <w:ind w:right="1418"/>
      <w:jc w:val="right"/>
    </w:pPr>
    <w:rPr>
      <w:rFonts w:ascii="CorpoS" w:hAnsi="CorpoS"/>
      <w:b/>
      <w:sz w:val="40"/>
    </w:rPr>
  </w:style>
  <w:style w:type="character" w:customStyle="1" w:styleId="berschrift1Zchn">
    <w:name w:val="Überschrift 1 Zchn"/>
    <w:link w:val="berschrift1"/>
    <w:rsid w:val="007B24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link w:val="berschrift2"/>
    <w:semiHidden/>
    <w:rsid w:val="007B24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link w:val="berschrift3"/>
    <w:rsid w:val="007B2447"/>
    <w:rPr>
      <w:rFonts w:ascii="CorpoS" w:hAnsi="CorpoS" w:cs="Arial"/>
      <w:b/>
      <w:bCs/>
      <w:sz w:val="32"/>
    </w:rPr>
  </w:style>
  <w:style w:type="character" w:customStyle="1" w:styleId="berschrift4Zchn">
    <w:name w:val="Überschrift 4 Zchn"/>
    <w:link w:val="berschrift4"/>
    <w:rsid w:val="007B2447"/>
    <w:rPr>
      <w:rFonts w:ascii="CorpoS" w:hAnsi="CorpoS" w:cs="Arial"/>
      <w:b/>
      <w:bCs/>
    </w:rPr>
  </w:style>
  <w:style w:type="character" w:customStyle="1" w:styleId="berschrift5Zchn">
    <w:name w:val="Überschrift 5 Zchn"/>
    <w:link w:val="berschrift5"/>
    <w:rsid w:val="007B2447"/>
    <w:rPr>
      <w:rFonts w:ascii="CorpoS" w:hAnsi="CorpoS" w:cs="Arial"/>
      <w:b/>
      <w:bCs/>
      <w:sz w:val="24"/>
    </w:rPr>
  </w:style>
  <w:style w:type="paragraph" w:styleId="Verzeichnis1">
    <w:name w:val="toc 1"/>
    <w:basedOn w:val="Standard"/>
    <w:next w:val="Standard"/>
    <w:autoRedefine/>
    <w:uiPriority w:val="39"/>
    <w:unhideWhenUsed/>
    <w:rsid w:val="007B2447"/>
    <w:pPr>
      <w:widowControl/>
      <w:jc w:val="left"/>
    </w:pPr>
    <w:rPr>
      <w:rFonts w:cs="Arial"/>
      <w:szCs w:val="24"/>
      <w:lang w:eastAsia="en-US"/>
    </w:rPr>
  </w:style>
  <w:style w:type="paragraph" w:styleId="Verzeichnis2">
    <w:name w:val="toc 2"/>
    <w:basedOn w:val="Standard"/>
    <w:next w:val="Standard"/>
    <w:autoRedefine/>
    <w:uiPriority w:val="39"/>
    <w:unhideWhenUsed/>
    <w:rsid w:val="007B2447"/>
    <w:pPr>
      <w:widowControl/>
      <w:ind w:left="220"/>
      <w:jc w:val="left"/>
    </w:pPr>
    <w:rPr>
      <w:rFonts w:cs="Arial"/>
      <w:szCs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unhideWhenUsed/>
    <w:rsid w:val="007B2447"/>
    <w:pPr>
      <w:widowControl/>
      <w:ind w:left="440"/>
      <w:jc w:val="left"/>
    </w:pPr>
    <w:rPr>
      <w:rFonts w:cs="Arial"/>
      <w:szCs w:val="24"/>
      <w:lang w:eastAsia="en-US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B2447"/>
    <w:pPr>
      <w:widowControl/>
      <w:jc w:val="left"/>
    </w:pPr>
    <w:rPr>
      <w:rFonts w:cs="Arial"/>
      <w:sz w:val="20"/>
      <w:lang w:eastAsia="en-US"/>
    </w:rPr>
  </w:style>
  <w:style w:type="character" w:customStyle="1" w:styleId="KommentartextZchn">
    <w:name w:val="Kommentartext Zchn"/>
    <w:link w:val="Kommentartext"/>
    <w:uiPriority w:val="99"/>
    <w:semiHidden/>
    <w:rsid w:val="007B2447"/>
  </w:style>
  <w:style w:type="paragraph" w:styleId="Kopfzeile">
    <w:name w:val="header"/>
    <w:basedOn w:val="Standard"/>
    <w:link w:val="KopfzeileZchn"/>
    <w:uiPriority w:val="99"/>
    <w:unhideWhenUsed/>
    <w:rsid w:val="007B2447"/>
    <w:pPr>
      <w:widowControl/>
      <w:tabs>
        <w:tab w:val="center" w:pos="4536"/>
        <w:tab w:val="right" w:pos="9072"/>
      </w:tabs>
      <w:jc w:val="left"/>
    </w:pPr>
    <w:rPr>
      <w:rFonts w:cs="Arial"/>
      <w:szCs w:val="24"/>
      <w:lang w:eastAsia="en-US"/>
    </w:rPr>
  </w:style>
  <w:style w:type="character" w:customStyle="1" w:styleId="KopfzeileZchn">
    <w:name w:val="Kopfzeile Zchn"/>
    <w:link w:val="Kopfzeile"/>
    <w:uiPriority w:val="99"/>
    <w:rsid w:val="007B2447"/>
    <w:rPr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7B2447"/>
    <w:pPr>
      <w:widowControl/>
      <w:tabs>
        <w:tab w:val="center" w:pos="4536"/>
        <w:tab w:val="right" w:pos="9072"/>
      </w:tabs>
      <w:jc w:val="left"/>
    </w:pPr>
    <w:rPr>
      <w:rFonts w:cs="Arial"/>
      <w:szCs w:val="24"/>
      <w:lang w:eastAsia="en-US"/>
    </w:rPr>
  </w:style>
  <w:style w:type="character" w:customStyle="1" w:styleId="FuzeileZchn">
    <w:name w:val="Fußzeile Zchn"/>
    <w:link w:val="Fuzeile"/>
    <w:uiPriority w:val="99"/>
    <w:rsid w:val="007B2447"/>
    <w:rPr>
      <w:sz w:val="22"/>
      <w:szCs w:val="22"/>
    </w:rPr>
  </w:style>
  <w:style w:type="character" w:styleId="Kommentarzeichen">
    <w:name w:val="annotation reference"/>
    <w:uiPriority w:val="99"/>
    <w:semiHidden/>
    <w:unhideWhenUsed/>
    <w:rsid w:val="007B2447"/>
    <w:rPr>
      <w:sz w:val="16"/>
      <w:szCs w:val="16"/>
    </w:rPr>
  </w:style>
  <w:style w:type="character" w:styleId="Hyperlink">
    <w:name w:val="Hyperlink"/>
    <w:uiPriority w:val="99"/>
    <w:unhideWhenUsed/>
    <w:rsid w:val="007B2447"/>
    <w:rPr>
      <w:color w:val="0000FF"/>
      <w:u w:val="single"/>
    </w:rPr>
  </w:style>
  <w:style w:type="character" w:styleId="BesuchterHyperlink">
    <w:name w:val="FollowedHyperlink"/>
    <w:uiPriority w:val="99"/>
    <w:semiHidden/>
    <w:unhideWhenUsed/>
    <w:rsid w:val="007B2447"/>
    <w:rPr>
      <w:color w:val="800080"/>
      <w:u w:val="single"/>
    </w:rPr>
  </w:style>
  <w:style w:type="character" w:styleId="Fett">
    <w:name w:val="Strong"/>
    <w:qFormat/>
    <w:rsid w:val="007B2447"/>
    <w:rPr>
      <w:b/>
      <w:bCs/>
    </w:rPr>
  </w:style>
  <w:style w:type="character" w:styleId="Hervorhebung">
    <w:name w:val="Emphasis"/>
    <w:qFormat/>
    <w:rsid w:val="007B2447"/>
    <w:rPr>
      <w:i/>
      <w:iCs/>
    </w:rPr>
  </w:style>
  <w:style w:type="paragraph" w:styleId="StandardWeb">
    <w:name w:val="Normal (Web)"/>
    <w:basedOn w:val="Standard"/>
    <w:uiPriority w:val="99"/>
    <w:unhideWhenUsed/>
    <w:rsid w:val="007B2447"/>
    <w:pPr>
      <w:widowControl/>
      <w:spacing w:before="100" w:beforeAutospacing="1" w:after="100" w:afterAutospacing="1"/>
      <w:jc w:val="left"/>
    </w:pPr>
    <w:rPr>
      <w:rFonts w:ascii="Times New Roman" w:hAnsi="Times New Roman" w:cs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B2447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7B2447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2447"/>
    <w:pPr>
      <w:widowControl/>
      <w:jc w:val="left"/>
    </w:pPr>
    <w:rPr>
      <w:rFonts w:ascii="Tahoma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link w:val="Sprechblasentext"/>
    <w:uiPriority w:val="99"/>
    <w:semiHidden/>
    <w:rsid w:val="007B2447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basedOn w:val="Absatz-Standardschriftart"/>
    <w:link w:val="berschrift6"/>
    <w:rsid w:val="00075472"/>
    <w:rPr>
      <w:rFonts w:ascii="CorpoS" w:hAnsi="CorpoS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7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Magistrat Bremerhaven</Company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Toense, Andrea</dc:creator>
  <cp:lastModifiedBy>Toense, Andrea</cp:lastModifiedBy>
  <cp:revision>2</cp:revision>
  <dcterms:created xsi:type="dcterms:W3CDTF">2016-12-07T07:52:00Z</dcterms:created>
  <dcterms:modified xsi:type="dcterms:W3CDTF">2016-12-07T10:08:00Z</dcterms:modified>
</cp:coreProperties>
</file>