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8" o:title="kogge2"/>
                </v:shape>
              </w:pict>
            </w: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4011BE" w:rsidP="00456D09"/>
          <w:p w:rsidR="004011BE" w:rsidRPr="0069362F" w:rsidRDefault="004011BE" w:rsidP="00A4229D">
            <w:pPr>
              <w:jc w:val="right"/>
            </w:pPr>
            <w:r w:rsidRPr="0069362F">
              <w:t xml:space="preserve">Bremerhaven, </w:t>
            </w:r>
            <w:r w:rsidR="00A4229D">
              <w:rPr>
                <w:rFonts w:cs="Arial"/>
                <w:szCs w:val="22"/>
              </w:rPr>
              <w:t>21</w:t>
            </w:r>
            <w:r w:rsidR="00B90EBA">
              <w:rPr>
                <w:rFonts w:cs="Arial"/>
                <w:szCs w:val="22"/>
              </w:rPr>
              <w:t>.08</w:t>
            </w:r>
            <w:r w:rsidR="005D359F">
              <w:rPr>
                <w:rFonts w:cs="Arial"/>
                <w:szCs w:val="22"/>
              </w:rPr>
              <w:t>.2017</w:t>
            </w:r>
          </w:p>
        </w:tc>
      </w:tr>
    </w:tbl>
    <w:p w:rsidR="002B6533" w:rsidRPr="00EA4ABF" w:rsidRDefault="002B6533" w:rsidP="0069362F">
      <w:pPr>
        <w:rPr>
          <w:szCs w:val="22"/>
        </w:rPr>
      </w:pP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5D359F">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r w:rsidR="00E23C27" w:rsidRPr="00EA4ABF">
              <w:rPr>
                <w:b/>
                <w:szCs w:val="22"/>
              </w:rPr>
              <w:t>MIT-</w:t>
            </w:r>
            <w:r w:rsidR="00EA4ABF">
              <w:rPr>
                <w:b/>
                <w:szCs w:val="22"/>
              </w:rPr>
              <w:t xml:space="preserve"> </w:t>
            </w:r>
            <w:r w:rsidR="00EA4ABF" w:rsidRPr="00EA4ABF">
              <w:rPr>
                <w:b/>
                <w:szCs w:val="22"/>
              </w:rPr>
              <w:t xml:space="preserve">     </w:t>
            </w:r>
            <w:r w:rsidR="00E23C27" w:rsidRPr="00EA4ABF">
              <w:rPr>
                <w:b/>
                <w:szCs w:val="22"/>
              </w:rPr>
              <w:t xml:space="preserve"> </w:t>
            </w:r>
            <w:proofErr w:type="spellStart"/>
            <w:r w:rsidR="00EB0366">
              <w:rPr>
                <w:b/>
                <w:szCs w:val="22"/>
              </w:rPr>
              <w:t>StVV</w:t>
            </w:r>
            <w:proofErr w:type="spellEnd"/>
            <w:r w:rsidR="00EB0366">
              <w:rPr>
                <w:b/>
                <w:szCs w:val="22"/>
              </w:rPr>
              <w:t xml:space="preserve"> - AF 5</w:t>
            </w:r>
            <w:r w:rsidR="005D359F">
              <w:rPr>
                <w:b/>
                <w:szCs w:val="22"/>
              </w:rPr>
              <w:t>7</w:t>
            </w:r>
            <w:r w:rsidR="00E23C27" w:rsidRPr="00EA4ABF">
              <w:rPr>
                <w:b/>
                <w:szCs w:val="22"/>
              </w:rPr>
              <w:t>/</w:t>
            </w:r>
            <w:r w:rsidR="005D359F">
              <w:rPr>
                <w:b/>
                <w:szCs w:val="22"/>
              </w:rPr>
              <w:t>2017</w:t>
            </w:r>
            <w:r w:rsidR="00B828D6" w:rsidRPr="00EA4ABF">
              <w:rPr>
                <w:b/>
                <w:szCs w:val="22"/>
              </w:rPr>
              <w:t xml:space="preserve">  </w:t>
            </w:r>
          </w:p>
        </w:tc>
      </w:tr>
      <w:tr w:rsidR="00EA4ABF" w:rsidRPr="00EA4ABF" w:rsidTr="00EA4ABF">
        <w:tblPrEx>
          <w:tblCellMar>
            <w:top w:w="0" w:type="dxa"/>
            <w:bottom w:w="0" w:type="dxa"/>
          </w:tblCellMar>
        </w:tblPrEx>
        <w:trPr>
          <w:cantSplit/>
        </w:trPr>
        <w:tc>
          <w:tcPr>
            <w:tcW w:w="4678" w:type="dxa"/>
            <w:gridSpan w:val="2"/>
            <w:tcMar>
              <w:top w:w="68" w:type="dxa"/>
              <w:bottom w:w="68" w:type="dxa"/>
            </w:tcMar>
            <w:vAlign w:val="center"/>
          </w:tcPr>
          <w:p w:rsidR="00EA4ABF" w:rsidRPr="00EA4ABF" w:rsidRDefault="00EA4ABF" w:rsidP="00EA4ABF">
            <w:pPr>
              <w:spacing w:line="360" w:lineRule="auto"/>
              <w:rPr>
                <w:rFonts w:cs="Arial"/>
                <w:szCs w:val="22"/>
              </w:rPr>
            </w:pPr>
            <w:r w:rsidRPr="00EA4ABF">
              <w:rPr>
                <w:rFonts w:cs="Arial"/>
                <w:szCs w:val="22"/>
              </w:rPr>
              <w:t>zur Anfrage</w:t>
            </w:r>
            <w:r w:rsidR="00E54CD3">
              <w:rPr>
                <w:rFonts w:cs="Arial"/>
                <w:szCs w:val="22"/>
              </w:rPr>
              <w:t xml:space="preserve"> nach § </w:t>
            </w:r>
            <w:r w:rsidRPr="00EA4ABF">
              <w:rPr>
                <w:rFonts w:cs="Arial"/>
                <w:szCs w:val="22"/>
              </w:rPr>
              <w:t>3</w:t>
            </w:r>
            <w:r w:rsidR="00C22639">
              <w:rPr>
                <w:rFonts w:cs="Arial"/>
                <w:szCs w:val="22"/>
              </w:rPr>
              <w:t>8</w:t>
            </w:r>
            <w:r w:rsidRPr="00EA4ABF">
              <w:rPr>
                <w:rFonts w:cs="Arial"/>
                <w:szCs w:val="22"/>
              </w:rPr>
              <w:t xml:space="preserve"> </w:t>
            </w:r>
            <w:proofErr w:type="spellStart"/>
            <w:r w:rsidRPr="00EA4ABF">
              <w:rPr>
                <w:rFonts w:cs="Arial"/>
                <w:szCs w:val="22"/>
              </w:rPr>
              <w:t>GOStVV</w:t>
            </w:r>
            <w:proofErr w:type="spellEnd"/>
            <w:r w:rsidRPr="00EA4ABF">
              <w:rPr>
                <w:rFonts w:cs="Arial"/>
                <w:szCs w:val="22"/>
              </w:rPr>
              <w:t xml:space="preserve"> </w:t>
            </w:r>
          </w:p>
          <w:p w:rsidR="00EA4ABF" w:rsidRPr="00EA4ABF" w:rsidRDefault="00EA4ABF" w:rsidP="00EA4ABF">
            <w:pPr>
              <w:spacing w:line="360" w:lineRule="auto"/>
              <w:rPr>
                <w:rFonts w:cs="Arial"/>
                <w:szCs w:val="22"/>
              </w:rPr>
            </w:pPr>
            <w:r w:rsidRPr="00EA4ABF">
              <w:rPr>
                <w:rFonts w:cs="Arial"/>
                <w:szCs w:val="22"/>
              </w:rPr>
              <w:t xml:space="preserve">der/des * Stadtverordneten </w:t>
            </w:r>
            <w:bookmarkStart w:id="0" w:name="Text6"/>
          </w:p>
          <w:p w:rsidR="00EA4ABF" w:rsidRPr="00EA4ABF" w:rsidRDefault="00763468" w:rsidP="00EA4ABF">
            <w:pPr>
              <w:spacing w:line="360" w:lineRule="auto"/>
              <w:rPr>
                <w:rFonts w:cs="Arial"/>
                <w:szCs w:val="22"/>
              </w:rPr>
            </w:pPr>
            <w:r>
              <w:rPr>
                <w:rFonts w:cs="Arial"/>
                <w:szCs w:val="22"/>
              </w:rPr>
              <w:t xml:space="preserve">der </w:t>
            </w:r>
            <w:r w:rsidR="00EA4ABF" w:rsidRPr="00EA4ABF">
              <w:rPr>
                <w:rFonts w:cs="Arial"/>
                <w:szCs w:val="22"/>
              </w:rPr>
              <w:t>Gruppe</w:t>
            </w:r>
            <w:bookmarkEnd w:id="0"/>
          </w:p>
          <w:p w:rsidR="00EA4ABF" w:rsidRPr="00EA4ABF" w:rsidRDefault="00EA4ABF" w:rsidP="00EA4ABF">
            <w:pPr>
              <w:spacing w:line="360" w:lineRule="auto"/>
              <w:rPr>
                <w:rFonts w:cs="Arial"/>
                <w:szCs w:val="22"/>
              </w:rPr>
            </w:pPr>
            <w:r w:rsidRPr="00EA4ABF">
              <w:rPr>
                <w:rFonts w:cs="Arial"/>
                <w:szCs w:val="22"/>
              </w:rPr>
              <w:t xml:space="preserve">vom </w:t>
            </w:r>
          </w:p>
          <w:p w:rsidR="00EA4ABF" w:rsidRPr="00EA4ABF" w:rsidRDefault="00EA4ABF" w:rsidP="00EA4ABF">
            <w:pPr>
              <w:spacing w:line="360" w:lineRule="auto"/>
              <w:rPr>
                <w:rFonts w:cs="Arial"/>
                <w:szCs w:val="22"/>
              </w:rPr>
            </w:pPr>
            <w:r w:rsidRPr="00EA4ABF">
              <w:rPr>
                <w:b/>
                <w:szCs w:val="22"/>
              </w:rPr>
              <w:t>Thema:</w:t>
            </w:r>
          </w:p>
        </w:tc>
        <w:tc>
          <w:tcPr>
            <w:tcW w:w="4767" w:type="dxa"/>
            <w:gridSpan w:val="2"/>
          </w:tcPr>
          <w:p w:rsidR="00E54CD3" w:rsidRDefault="00E54CD3" w:rsidP="00EA4ABF">
            <w:pPr>
              <w:spacing w:line="360" w:lineRule="auto"/>
              <w:jc w:val="left"/>
              <w:rPr>
                <w:rFonts w:cs="Arial"/>
                <w:szCs w:val="22"/>
              </w:rPr>
            </w:pPr>
          </w:p>
          <w:p w:rsidR="00EA4ABF" w:rsidRPr="008323A4" w:rsidRDefault="001B4582" w:rsidP="00EA4ABF">
            <w:pPr>
              <w:spacing w:line="360" w:lineRule="auto"/>
              <w:jc w:val="left"/>
              <w:rPr>
                <w:szCs w:val="22"/>
              </w:rPr>
            </w:pPr>
            <w:r>
              <w:rPr>
                <w:rFonts w:cs="Arial"/>
                <w:szCs w:val="22"/>
              </w:rPr>
              <w:t>AF</w:t>
            </w:r>
            <w:r w:rsidR="00763468">
              <w:rPr>
                <w:rFonts w:cs="Arial"/>
                <w:szCs w:val="22"/>
              </w:rPr>
              <w:t xml:space="preserve"> </w:t>
            </w:r>
            <w:r w:rsidR="00EA4ABF" w:rsidRPr="00EA4ABF">
              <w:rPr>
                <w:rFonts w:cs="Arial"/>
                <w:szCs w:val="22"/>
              </w:rPr>
              <w:t xml:space="preserve">- </w:t>
            </w:r>
            <w:r w:rsidR="00251587" w:rsidRPr="00251587">
              <w:rPr>
                <w:szCs w:val="22"/>
              </w:rPr>
              <w:t>5</w:t>
            </w:r>
            <w:r w:rsidR="00763468" w:rsidRPr="00251587">
              <w:rPr>
                <w:szCs w:val="22"/>
              </w:rPr>
              <w:t>7</w:t>
            </w:r>
            <w:r w:rsidR="00EA4ABF" w:rsidRPr="00251587">
              <w:rPr>
                <w:rFonts w:cs="Arial"/>
                <w:szCs w:val="22"/>
              </w:rPr>
              <w:t>/</w:t>
            </w:r>
            <w:r w:rsidR="00763468">
              <w:rPr>
                <w:rFonts w:cs="Arial"/>
                <w:szCs w:val="22"/>
              </w:rPr>
              <w:t>2017</w:t>
            </w:r>
          </w:p>
          <w:p w:rsidR="00EA4ABF" w:rsidRPr="008323A4" w:rsidRDefault="00EB0366" w:rsidP="00EA4ABF">
            <w:pPr>
              <w:spacing w:line="360" w:lineRule="auto"/>
              <w:jc w:val="left"/>
              <w:rPr>
                <w:b/>
                <w:szCs w:val="22"/>
              </w:rPr>
            </w:pPr>
            <w:proofErr w:type="spellStart"/>
            <w:r>
              <w:rPr>
                <w:b/>
                <w:szCs w:val="22"/>
              </w:rPr>
              <w:t>Jürgewitz</w:t>
            </w:r>
            <w:proofErr w:type="spellEnd"/>
          </w:p>
          <w:p w:rsidR="00EA4ABF" w:rsidRPr="008323A4" w:rsidRDefault="00335A67" w:rsidP="00EA4ABF">
            <w:pPr>
              <w:spacing w:line="360" w:lineRule="auto"/>
              <w:jc w:val="left"/>
              <w:rPr>
                <w:b/>
                <w:szCs w:val="22"/>
              </w:rPr>
            </w:pPr>
            <w:r>
              <w:rPr>
                <w:b/>
                <w:szCs w:val="22"/>
              </w:rPr>
              <w:t>Gru</w:t>
            </w:r>
            <w:r w:rsidR="00EB0366">
              <w:rPr>
                <w:b/>
                <w:szCs w:val="22"/>
              </w:rPr>
              <w:t>ppe AFD</w:t>
            </w:r>
          </w:p>
          <w:p w:rsidR="00EA4ABF" w:rsidRPr="008323A4" w:rsidRDefault="00EB0366" w:rsidP="00521811">
            <w:pPr>
              <w:spacing w:line="360" w:lineRule="auto"/>
              <w:jc w:val="left"/>
              <w:rPr>
                <w:b/>
                <w:szCs w:val="22"/>
              </w:rPr>
            </w:pPr>
            <w:r>
              <w:rPr>
                <w:b/>
                <w:szCs w:val="22"/>
              </w:rPr>
              <w:t>11.07</w:t>
            </w:r>
            <w:r w:rsidR="00763468">
              <w:rPr>
                <w:b/>
                <w:szCs w:val="22"/>
              </w:rPr>
              <w:t>.2017</w:t>
            </w:r>
          </w:p>
          <w:p w:rsidR="00EB0366" w:rsidRDefault="00EB0366" w:rsidP="00521811">
            <w:pPr>
              <w:spacing w:line="360" w:lineRule="auto"/>
              <w:jc w:val="left"/>
              <w:rPr>
                <w:b/>
              </w:rPr>
            </w:pPr>
            <w:r>
              <w:rPr>
                <w:b/>
              </w:rPr>
              <w:t>Fassadenbrandgefahren in Bremerhave</w:t>
            </w:r>
            <w:r>
              <w:rPr>
                <w:b/>
              </w:rPr>
              <w:t>n</w:t>
            </w:r>
            <w:r>
              <w:rPr>
                <w:b/>
              </w:rPr>
              <w:t>er</w:t>
            </w:r>
          </w:p>
          <w:p w:rsidR="00EA4ABF" w:rsidRDefault="00EB0366" w:rsidP="00521811">
            <w:pPr>
              <w:spacing w:line="360" w:lineRule="auto"/>
              <w:jc w:val="left"/>
              <w:rPr>
                <w:b/>
                <w:szCs w:val="22"/>
              </w:rPr>
            </w:pPr>
            <w:r>
              <w:rPr>
                <w:b/>
              </w:rPr>
              <w:t>Hochhäusern</w:t>
            </w:r>
          </w:p>
          <w:p w:rsidR="00521811" w:rsidRPr="00EA4ABF" w:rsidRDefault="00521811" w:rsidP="00521811">
            <w:pPr>
              <w:spacing w:line="360" w:lineRule="auto"/>
              <w:jc w:val="left"/>
              <w:rPr>
                <w:b/>
                <w:szCs w:val="22"/>
              </w:rPr>
            </w:pPr>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EA4ABF" w:rsidP="00EB0366">
            <w:pPr>
              <w:jc w:val="center"/>
              <w:rPr>
                <w:b/>
                <w:szCs w:val="22"/>
              </w:rPr>
            </w:pPr>
            <w:r w:rsidRPr="008323A4">
              <w:rPr>
                <w:b/>
                <w:szCs w:val="22"/>
              </w:rPr>
              <w:t>Ja</w:t>
            </w:r>
          </w:p>
        </w:tc>
        <w:tc>
          <w:tcPr>
            <w:tcW w:w="3443" w:type="dxa"/>
            <w:tcMar>
              <w:top w:w="68" w:type="dxa"/>
              <w:bottom w:w="68" w:type="dxa"/>
            </w:tcMar>
            <w:vAlign w:val="center"/>
          </w:tcPr>
          <w:p w:rsidR="009C0BA6" w:rsidRPr="008323A4" w:rsidRDefault="009C0BA6" w:rsidP="00EB0366">
            <w:pPr>
              <w:jc w:val="right"/>
              <w:rPr>
                <w:szCs w:val="22"/>
              </w:rPr>
            </w:pPr>
            <w:r w:rsidRPr="008323A4">
              <w:rPr>
                <w:szCs w:val="22"/>
              </w:rPr>
              <w:t xml:space="preserve">Anzahl Anlagen: </w:t>
            </w:r>
            <w:r w:rsidR="00EB0366">
              <w:rPr>
                <w:snapToGrid w:val="0"/>
                <w:szCs w:val="22"/>
              </w:rPr>
              <w:t>0</w:t>
            </w:r>
          </w:p>
        </w:tc>
      </w:tr>
    </w:tbl>
    <w:p w:rsidR="00E54AB6" w:rsidRPr="008323A4" w:rsidRDefault="00E54AB6" w:rsidP="0069362F">
      <w:pPr>
        <w:rPr>
          <w:szCs w:val="22"/>
        </w:rPr>
      </w:pPr>
    </w:p>
    <w:p w:rsidR="00336951" w:rsidRPr="008323A4" w:rsidRDefault="00336951" w:rsidP="0069362F"/>
    <w:p w:rsidR="00336951" w:rsidRPr="008323A4" w:rsidRDefault="00336951" w:rsidP="0069362F"/>
    <w:p w:rsidR="00E23C27" w:rsidRPr="008323A4" w:rsidRDefault="00E23C27" w:rsidP="00E23C27">
      <w:pPr>
        <w:rPr>
          <w:rFonts w:cs="Arial"/>
          <w:b/>
          <w:szCs w:val="22"/>
        </w:rPr>
      </w:pPr>
      <w:bookmarkStart w:id="1" w:name="VLGBeschlText__START__26094"/>
      <w:bookmarkEnd w:id="1"/>
      <w:r w:rsidRPr="008323A4">
        <w:rPr>
          <w:rFonts w:cs="Arial"/>
          <w:b/>
          <w:szCs w:val="22"/>
        </w:rPr>
        <w:t>I. Die Anfrage lautet:</w:t>
      </w:r>
    </w:p>
    <w:p w:rsidR="00E23C27" w:rsidRPr="008323A4" w:rsidRDefault="00E23C27" w:rsidP="00E23C27">
      <w:pPr>
        <w:rPr>
          <w:rFonts w:cs="Arial"/>
          <w:szCs w:val="22"/>
        </w:rPr>
      </w:pPr>
    </w:p>
    <w:p w:rsidR="00EB0366" w:rsidRPr="007B1D80" w:rsidRDefault="00EB0366" w:rsidP="00EB0366">
      <w:pPr>
        <w:pStyle w:val="Textkrper"/>
        <w:rPr>
          <w:color w:val="000000"/>
          <w:sz w:val="22"/>
        </w:rPr>
      </w:pPr>
      <w:r w:rsidRPr="007B1D80">
        <w:rPr>
          <w:color w:val="000000"/>
          <w:sz w:val="22"/>
        </w:rPr>
        <w:t xml:space="preserve">Der Brand eines Londoner Hochhauses mit mehr als 80 Todesopfern im Juni 2017 führt auch in Deutschland zu Diskussionen über die Vor- und Nachteile von Fassadendämmung. Argumente der Energieeffizienz und Klimafreundlichkeit stehen denen der Kosten und Sicherheit entgegen, insbesondere, da der Flammpunkt von erdölbasierendem Polystyrol (Styropor) bei </w:t>
      </w:r>
      <w:proofErr w:type="spellStart"/>
      <w:r w:rsidRPr="007B1D80">
        <w:rPr>
          <w:color w:val="000000"/>
          <w:sz w:val="22"/>
        </w:rPr>
        <w:t>ca</w:t>
      </w:r>
      <w:proofErr w:type="spellEnd"/>
      <w:r w:rsidRPr="007B1D80">
        <w:rPr>
          <w:color w:val="000000"/>
          <w:sz w:val="22"/>
        </w:rPr>
        <w:t xml:space="preserve"> 90°C liegt.</w:t>
      </w:r>
    </w:p>
    <w:p w:rsidR="00EB0366" w:rsidRPr="007B1D80" w:rsidRDefault="00EB0366" w:rsidP="00EB0366">
      <w:pPr>
        <w:pStyle w:val="Textkrper"/>
        <w:rPr>
          <w:color w:val="000000"/>
          <w:sz w:val="22"/>
        </w:rPr>
      </w:pPr>
      <w:r w:rsidRPr="007B1D80">
        <w:rPr>
          <w:color w:val="000000"/>
          <w:sz w:val="22"/>
        </w:rPr>
        <w:t>Die rasante Brandausbreitungsgeschwindigkeit und die enorme Rauchintensität dieser Dämm-Systeme unterscheiden sich deutlich von anderen Fassadenbränden und stellen nach Auffa</w:t>
      </w:r>
      <w:r w:rsidRPr="007B1D80">
        <w:rPr>
          <w:color w:val="000000"/>
          <w:sz w:val="22"/>
        </w:rPr>
        <w:t>s</w:t>
      </w:r>
      <w:r w:rsidRPr="007B1D80">
        <w:rPr>
          <w:color w:val="000000"/>
          <w:sz w:val="22"/>
        </w:rPr>
        <w:t xml:space="preserve">sung der AfD-Gruppe in der </w:t>
      </w:r>
      <w:proofErr w:type="spellStart"/>
      <w:r w:rsidRPr="007B1D80">
        <w:rPr>
          <w:color w:val="000000"/>
          <w:sz w:val="22"/>
        </w:rPr>
        <w:t>StVV</w:t>
      </w:r>
      <w:proofErr w:type="spellEnd"/>
      <w:r w:rsidRPr="007B1D80">
        <w:rPr>
          <w:color w:val="000000"/>
          <w:sz w:val="22"/>
        </w:rPr>
        <w:t xml:space="preserve"> u.U. auch eine große Gefahr für Bremerhaven dar und ist s</w:t>
      </w:r>
      <w:r w:rsidRPr="007B1D80">
        <w:rPr>
          <w:color w:val="000000"/>
          <w:sz w:val="22"/>
        </w:rPr>
        <w:t>o</w:t>
      </w:r>
      <w:r w:rsidRPr="007B1D80">
        <w:rPr>
          <w:color w:val="000000"/>
          <w:sz w:val="22"/>
        </w:rPr>
        <w:t>mit für Bremerhaven kritisch zu hinterfragen!</w:t>
      </w:r>
    </w:p>
    <w:p w:rsidR="00EB0366" w:rsidRPr="007B1D80" w:rsidRDefault="00EB0366" w:rsidP="00EB0366">
      <w:pPr>
        <w:pStyle w:val="Textkrper"/>
        <w:rPr>
          <w:sz w:val="22"/>
        </w:rPr>
      </w:pPr>
      <w:proofErr w:type="spellStart"/>
      <w:r w:rsidRPr="007B1D80">
        <w:rPr>
          <w:color w:val="000000"/>
          <w:sz w:val="22"/>
        </w:rPr>
        <w:t>Daß</w:t>
      </w:r>
      <w:proofErr w:type="spellEnd"/>
      <w:r w:rsidRPr="007B1D80">
        <w:rPr>
          <w:color w:val="000000"/>
          <w:sz w:val="22"/>
        </w:rPr>
        <w:t xml:space="preserve"> Polystyrol als „schwer entflammbare Dämmung“ eingestuft wird, ist nach dem verheere</w:t>
      </w:r>
      <w:r w:rsidRPr="007B1D80">
        <w:rPr>
          <w:color w:val="000000"/>
          <w:sz w:val="22"/>
        </w:rPr>
        <w:t>n</w:t>
      </w:r>
      <w:r w:rsidRPr="007B1D80">
        <w:rPr>
          <w:color w:val="000000"/>
          <w:sz w:val="22"/>
        </w:rPr>
        <w:t>den Brand von London für die AfD nicht nachvollziehbar.</w:t>
      </w:r>
    </w:p>
    <w:p w:rsidR="00EB0366" w:rsidRPr="007B1D80" w:rsidRDefault="00EB0366" w:rsidP="00EB0366">
      <w:pPr>
        <w:pStyle w:val="Textkrper"/>
        <w:rPr>
          <w:sz w:val="22"/>
        </w:rPr>
      </w:pPr>
    </w:p>
    <w:p w:rsidR="00EB0366" w:rsidRPr="007B1D80" w:rsidRDefault="00EB0366" w:rsidP="00EB0366">
      <w:pPr>
        <w:pStyle w:val="Textkrper"/>
        <w:spacing w:line="299" w:lineRule="atLeast"/>
        <w:rPr>
          <w:color w:val="000000"/>
          <w:sz w:val="22"/>
        </w:rPr>
      </w:pPr>
      <w:r w:rsidRPr="007B1D80">
        <w:rPr>
          <w:color w:val="000000"/>
          <w:sz w:val="22"/>
        </w:rPr>
        <w:t xml:space="preserve">Aus dem Hochhausbrand in London hat die Stadt Wuppertal Konsequenzen gezogen und das Brandrisiko eines Gebäudes neu bewertet. </w:t>
      </w:r>
    </w:p>
    <w:p w:rsidR="00EB0366" w:rsidRPr="007B1D80" w:rsidRDefault="00EB0366" w:rsidP="00EB0366">
      <w:pPr>
        <w:pStyle w:val="Textkrper"/>
        <w:spacing w:line="299" w:lineRule="atLeast"/>
        <w:rPr>
          <w:color w:val="000000"/>
          <w:sz w:val="22"/>
        </w:rPr>
      </w:pPr>
    </w:p>
    <w:p w:rsidR="00EB0366" w:rsidRPr="007B1D80" w:rsidRDefault="00EB0366" w:rsidP="00EB0366">
      <w:pPr>
        <w:pStyle w:val="Textkrper"/>
        <w:rPr>
          <w:color w:val="000000"/>
          <w:sz w:val="22"/>
        </w:rPr>
      </w:pPr>
      <w:r w:rsidRPr="007B1D80">
        <w:rPr>
          <w:color w:val="000000"/>
          <w:sz w:val="22"/>
        </w:rPr>
        <w:t>Das Wohngebäude in Wuppertal soll eine ähnliche Fassadendämmung haben wie der Lond</w:t>
      </w:r>
      <w:r w:rsidRPr="007B1D80">
        <w:rPr>
          <w:color w:val="000000"/>
          <w:sz w:val="22"/>
        </w:rPr>
        <w:t>o</w:t>
      </w:r>
      <w:r w:rsidRPr="007B1D80">
        <w:rPr>
          <w:color w:val="000000"/>
          <w:sz w:val="22"/>
        </w:rPr>
        <w:t xml:space="preserve">ner Grenfell Tower, der vor zwei Wochen komplett ausbrannte. </w:t>
      </w:r>
    </w:p>
    <w:p w:rsidR="00EB0366" w:rsidRPr="007B1D80" w:rsidRDefault="00EB0366" w:rsidP="00EB0366">
      <w:pPr>
        <w:pStyle w:val="Textkrper"/>
        <w:rPr>
          <w:color w:val="000000"/>
          <w:sz w:val="22"/>
        </w:rPr>
      </w:pPr>
      <w:r w:rsidRPr="007B1D80">
        <w:rPr>
          <w:color w:val="000000"/>
          <w:sz w:val="22"/>
        </w:rPr>
        <w:t xml:space="preserve">Das Hochhaus in Wuppertal hat 86 Wohnungen. </w:t>
      </w:r>
    </w:p>
    <w:p w:rsidR="00EB0366" w:rsidRPr="007B1D80" w:rsidRDefault="00EB0366" w:rsidP="00EB0366">
      <w:pPr>
        <w:pStyle w:val="Textkrper"/>
        <w:rPr>
          <w:color w:val="000000"/>
          <w:sz w:val="22"/>
        </w:rPr>
      </w:pPr>
      <w:r w:rsidRPr="007B1D80">
        <w:rPr>
          <w:color w:val="000000"/>
          <w:sz w:val="22"/>
        </w:rPr>
        <w:t>Laut Wuppertals Baudezernenten Frank Meyer seien bei der letzten Brandschau brennbares Isoliermaterial und eine Unterkonstruktion aus Holz festgestellt worden, zudem enge Flure und kurze Balkone. Es gebe keine Brandmeldeanlage in dem Haus. Die Fluchtwege könnten im Fall eines Feuers schnell von Rauch blockiert sein.</w:t>
      </w:r>
    </w:p>
    <w:p w:rsidR="00EB0366" w:rsidRPr="007B1D80" w:rsidRDefault="00EB0366" w:rsidP="00EB0366">
      <w:pPr>
        <w:pStyle w:val="Textkrper"/>
        <w:rPr>
          <w:color w:val="000000"/>
          <w:sz w:val="22"/>
        </w:rPr>
      </w:pPr>
      <w:r w:rsidRPr="007B1D80">
        <w:rPr>
          <w:color w:val="000000"/>
          <w:sz w:val="22"/>
        </w:rPr>
        <w:t>Allein in Wuppertal werden noch etwa 70 weitere Gebäude überprüft. </w:t>
      </w:r>
    </w:p>
    <w:p w:rsidR="00EB0366" w:rsidRPr="007B1D80" w:rsidRDefault="00EB0366" w:rsidP="00EB0366">
      <w:pPr>
        <w:pStyle w:val="Textkrper"/>
        <w:rPr>
          <w:color w:val="000000"/>
          <w:sz w:val="22"/>
        </w:rPr>
      </w:pPr>
      <w:r w:rsidRPr="007B1D80">
        <w:rPr>
          <w:color w:val="000000"/>
          <w:sz w:val="22"/>
        </w:rPr>
        <w:t>Auch in Bremerhaven gibt es diverse Hochhäuser wie das Columbus-Center, das Hochhaus am Freigebiet, Hochhäuser in der Deichstraße und weitere in anderen Bereichen der Stadt Br</w:t>
      </w:r>
      <w:r w:rsidRPr="007B1D80">
        <w:rPr>
          <w:color w:val="000000"/>
          <w:sz w:val="22"/>
        </w:rPr>
        <w:t>e</w:t>
      </w:r>
      <w:r w:rsidRPr="007B1D80">
        <w:rPr>
          <w:color w:val="000000"/>
          <w:sz w:val="22"/>
        </w:rPr>
        <w:t>merhaven, wo fraglich ist, ob es zu ähnlichen Unglücken wie in London kommen kann.</w:t>
      </w:r>
    </w:p>
    <w:p w:rsidR="00EB0366" w:rsidRPr="007B1D80" w:rsidRDefault="00EB0366" w:rsidP="00EB0366">
      <w:pPr>
        <w:pStyle w:val="Textkrper"/>
        <w:rPr>
          <w:color w:val="000000"/>
          <w:sz w:val="22"/>
        </w:rPr>
      </w:pPr>
      <w:r w:rsidRPr="007B1D80">
        <w:rPr>
          <w:color w:val="000000"/>
          <w:sz w:val="22"/>
        </w:rPr>
        <w:t xml:space="preserve">Das die Gefahr offensichtlich ist, zeigt die von  der Frankfurter Feuerwehr initiierten freiwilligen Meldeliste für Brände mit Polystyrol-Fassaden:  nach Angaben des Feuerwehrverbandes gibt es in Deutschland bisher über 90 Brandfälle mit elf Todesfällen und 124 Verletzten. </w:t>
      </w:r>
    </w:p>
    <w:p w:rsidR="00EB0366" w:rsidRPr="007B1D80" w:rsidRDefault="00EB0366" w:rsidP="00EB0366">
      <w:pPr>
        <w:pStyle w:val="Textkrper"/>
        <w:rPr>
          <w:color w:val="000000"/>
          <w:sz w:val="22"/>
        </w:rPr>
      </w:pPr>
    </w:p>
    <w:p w:rsidR="00EB0366" w:rsidRDefault="00EB0366" w:rsidP="00EB0366">
      <w:pPr>
        <w:pStyle w:val="Textkrper"/>
        <w:rPr>
          <w:color w:val="000000"/>
          <w:sz w:val="22"/>
        </w:rPr>
      </w:pPr>
      <w:r w:rsidRPr="007B1D80">
        <w:rPr>
          <w:color w:val="000000"/>
          <w:sz w:val="22"/>
        </w:rPr>
        <w:t xml:space="preserve">Die AfD-Gruppe in der </w:t>
      </w:r>
      <w:proofErr w:type="spellStart"/>
      <w:r w:rsidRPr="007B1D80">
        <w:rPr>
          <w:color w:val="000000"/>
          <w:sz w:val="22"/>
        </w:rPr>
        <w:t>StVV</w:t>
      </w:r>
      <w:proofErr w:type="spellEnd"/>
      <w:r w:rsidRPr="007B1D80">
        <w:rPr>
          <w:color w:val="000000"/>
          <w:sz w:val="22"/>
        </w:rPr>
        <w:t xml:space="preserve"> fragt den Magistrat nach der Sicherheit der Bremerhavener Hoc</w:t>
      </w:r>
      <w:r w:rsidRPr="007B1D80">
        <w:rPr>
          <w:color w:val="000000"/>
          <w:sz w:val="22"/>
        </w:rPr>
        <w:t>h</w:t>
      </w:r>
      <w:r w:rsidRPr="007B1D80">
        <w:rPr>
          <w:color w:val="000000"/>
          <w:sz w:val="22"/>
        </w:rPr>
        <w:t>häuser wie folgt:</w:t>
      </w:r>
    </w:p>
    <w:p w:rsidR="00BC468E" w:rsidRPr="007B1D80" w:rsidRDefault="00BC468E" w:rsidP="00EB0366">
      <w:pPr>
        <w:pStyle w:val="Textkrper"/>
        <w:rPr>
          <w:color w:val="000000"/>
          <w:sz w:val="22"/>
        </w:rPr>
      </w:pPr>
    </w:p>
    <w:p w:rsidR="00EB0366" w:rsidRPr="007B1D80" w:rsidRDefault="00EB0366" w:rsidP="00EB0366">
      <w:pPr>
        <w:pStyle w:val="Textkrper"/>
        <w:numPr>
          <w:ilvl w:val="0"/>
          <w:numId w:val="4"/>
        </w:numPr>
        <w:suppressAutoHyphens/>
        <w:spacing w:after="120"/>
        <w:rPr>
          <w:color w:val="000000"/>
          <w:sz w:val="22"/>
        </w:rPr>
      </w:pPr>
      <w:r w:rsidRPr="007B1D80">
        <w:rPr>
          <w:color w:val="000000"/>
          <w:sz w:val="22"/>
        </w:rPr>
        <w:t>Wie viele Hochhäuser/Gebäude in dem Höhenbereich zwischen 7 und 22m gibt es in Bremerhaven?</w:t>
      </w:r>
    </w:p>
    <w:p w:rsidR="00EB0366" w:rsidRPr="007B1D80" w:rsidRDefault="00EB0366" w:rsidP="00EB0366">
      <w:pPr>
        <w:pStyle w:val="Textkrper"/>
        <w:numPr>
          <w:ilvl w:val="0"/>
          <w:numId w:val="4"/>
        </w:numPr>
        <w:suppressAutoHyphens/>
        <w:spacing w:after="120"/>
        <w:rPr>
          <w:color w:val="000000"/>
          <w:sz w:val="22"/>
        </w:rPr>
      </w:pPr>
      <w:r w:rsidRPr="007B1D80">
        <w:rPr>
          <w:color w:val="000000"/>
          <w:sz w:val="22"/>
        </w:rPr>
        <w:t>Wie viele Hochhäuser ab 22m Giebel-/Scheitelhöhe gibt es in Bremerhaven unter Benennung der Standorte und Anzahl der jeweiligen Wohnungen?</w:t>
      </w:r>
    </w:p>
    <w:p w:rsidR="00EB0366" w:rsidRPr="007B1D80" w:rsidRDefault="00EB0366" w:rsidP="00EB0366">
      <w:pPr>
        <w:pStyle w:val="Textkrper"/>
        <w:numPr>
          <w:ilvl w:val="0"/>
          <w:numId w:val="4"/>
        </w:numPr>
        <w:suppressAutoHyphens/>
        <w:spacing w:after="120"/>
        <w:rPr>
          <w:color w:val="000000"/>
          <w:sz w:val="22"/>
        </w:rPr>
      </w:pPr>
      <w:r w:rsidRPr="007B1D80">
        <w:rPr>
          <w:color w:val="000000"/>
          <w:sz w:val="22"/>
        </w:rPr>
        <w:t>Wie viele der Gebäude unter 1. sind nach Erkenntnissen des Magistrates (z.B. Bau – bzw. Feuerwehrdezernent) mit Polystyrol, Holz oder ähnlichen entflammbaren Materialen gedämmt oder verkleidet?</w:t>
      </w:r>
    </w:p>
    <w:p w:rsidR="00EB0366" w:rsidRPr="007B1D80" w:rsidRDefault="00EB0366" w:rsidP="00EB0366">
      <w:pPr>
        <w:pStyle w:val="Textkrper"/>
        <w:numPr>
          <w:ilvl w:val="0"/>
          <w:numId w:val="4"/>
        </w:numPr>
        <w:suppressAutoHyphens/>
        <w:spacing w:after="120"/>
        <w:rPr>
          <w:color w:val="000000"/>
          <w:sz w:val="22"/>
        </w:rPr>
      </w:pPr>
      <w:r w:rsidRPr="007B1D80">
        <w:rPr>
          <w:color w:val="000000"/>
          <w:sz w:val="22"/>
        </w:rPr>
        <w:t xml:space="preserve"> Wie viele und welche der Gebäude unter 2. sind nach Erkenntnissen des Magistrates (z.B. Bau – bzw. Feuerwehrdezernent) mit Polystyrol, Holz oder ähnlichen entflammbaren Materialen gedämmt oder verkleidet?</w:t>
      </w:r>
    </w:p>
    <w:p w:rsidR="00EB0366" w:rsidRPr="007B1D80" w:rsidRDefault="00EB0366" w:rsidP="00205385">
      <w:pPr>
        <w:pStyle w:val="Textkrper"/>
        <w:spacing w:after="120"/>
        <w:ind w:left="153" w:firstLine="567"/>
        <w:rPr>
          <w:color w:val="000000"/>
          <w:sz w:val="22"/>
        </w:rPr>
      </w:pPr>
      <w:r w:rsidRPr="007B1D80">
        <w:rPr>
          <w:color w:val="000000"/>
          <w:sz w:val="22"/>
        </w:rPr>
        <w:t>Bitte entsprechend der Gebäude mit Dämmung auflisten.</w:t>
      </w:r>
    </w:p>
    <w:p w:rsidR="00205385" w:rsidRPr="007B1D80" w:rsidRDefault="00EB0366" w:rsidP="00205385">
      <w:pPr>
        <w:pStyle w:val="Textkrper"/>
        <w:numPr>
          <w:ilvl w:val="0"/>
          <w:numId w:val="4"/>
        </w:numPr>
        <w:suppressAutoHyphens/>
        <w:spacing w:after="120"/>
        <w:rPr>
          <w:color w:val="000000"/>
          <w:sz w:val="22"/>
        </w:rPr>
      </w:pPr>
      <w:r w:rsidRPr="00205385">
        <w:rPr>
          <w:color w:val="000000"/>
          <w:sz w:val="22"/>
        </w:rPr>
        <w:t>Wie schätzt der Magistrat die Gefährdung der Bremerhavener Bevölkerung durch eine Polystyrol-Dämmung von Gebäuden allgemein und speziell für Gebäude zu 1. und 2. ein?</w:t>
      </w:r>
      <w:r w:rsidR="00205385" w:rsidRPr="00205385">
        <w:rPr>
          <w:color w:val="000000"/>
          <w:sz w:val="22"/>
        </w:rPr>
        <w:t xml:space="preserve"> </w:t>
      </w:r>
    </w:p>
    <w:p w:rsidR="00EB0366" w:rsidRPr="00205385" w:rsidRDefault="00EB0366" w:rsidP="00EB0366">
      <w:pPr>
        <w:pStyle w:val="Textkrper"/>
        <w:numPr>
          <w:ilvl w:val="0"/>
          <w:numId w:val="4"/>
        </w:numPr>
        <w:suppressAutoHyphens/>
        <w:spacing w:after="120"/>
        <w:rPr>
          <w:color w:val="000000"/>
          <w:sz w:val="22"/>
        </w:rPr>
      </w:pPr>
      <w:r w:rsidRPr="00205385">
        <w:rPr>
          <w:color w:val="000000"/>
          <w:sz w:val="22"/>
        </w:rPr>
        <w:t>Wird in Bremerhaven regelmäßig eine Brandschau an Hochhäusern (über 22m) oder Gebäuden (7-22m Höhe) durchgeführt. In welchen Abständen mit welchen Ergebnissen bzgl. der einzelnen Hochhäuser in den letzten 10 Jahren durch wen?</w:t>
      </w:r>
    </w:p>
    <w:p w:rsidR="00EB0366" w:rsidRPr="007B1D80" w:rsidRDefault="00EB0366" w:rsidP="00EB0366">
      <w:pPr>
        <w:pStyle w:val="Textkrper"/>
        <w:numPr>
          <w:ilvl w:val="0"/>
          <w:numId w:val="4"/>
        </w:numPr>
        <w:suppressAutoHyphens/>
        <w:spacing w:after="120"/>
        <w:rPr>
          <w:color w:val="000000"/>
          <w:sz w:val="22"/>
        </w:rPr>
      </w:pPr>
      <w:r w:rsidRPr="007B1D80">
        <w:rPr>
          <w:color w:val="000000"/>
          <w:sz w:val="22"/>
        </w:rPr>
        <w:t>Wie wurde die Brandgefahr durch Fassadendämmungen mit einzelnen Materialien, insbesondere Polystyrol, aber auch weiteren Dämmmaterialien, bisher seitens des Magistrates und der Feuerwehr bewertet und ergeben sich auch dem Unglück in London Änderungen der Bewertungen oder Vorschriften?</w:t>
      </w:r>
    </w:p>
    <w:p w:rsidR="00EB0366" w:rsidRPr="007B1D80" w:rsidRDefault="00EB0366" w:rsidP="00EB0366">
      <w:pPr>
        <w:pStyle w:val="Textkrper"/>
        <w:numPr>
          <w:ilvl w:val="0"/>
          <w:numId w:val="4"/>
        </w:numPr>
        <w:suppressAutoHyphens/>
        <w:spacing w:after="120"/>
        <w:rPr>
          <w:color w:val="000000"/>
          <w:sz w:val="22"/>
        </w:rPr>
      </w:pPr>
      <w:r w:rsidRPr="007B1D80">
        <w:rPr>
          <w:color w:val="000000"/>
          <w:sz w:val="22"/>
        </w:rPr>
        <w:t>Gibt es in den Hochhäusern der Stadt Bremerhaven Brandriegel aus unbrennbaren Material?</w:t>
      </w:r>
    </w:p>
    <w:p w:rsidR="00EB0366" w:rsidRPr="007B1D80" w:rsidRDefault="00EB0366" w:rsidP="00EB0366">
      <w:pPr>
        <w:pStyle w:val="Textkrper"/>
        <w:numPr>
          <w:ilvl w:val="0"/>
          <w:numId w:val="4"/>
        </w:numPr>
        <w:suppressAutoHyphens/>
        <w:spacing w:after="120"/>
        <w:rPr>
          <w:color w:val="000000"/>
          <w:sz w:val="22"/>
        </w:rPr>
      </w:pPr>
      <w:r w:rsidRPr="007B1D80">
        <w:rPr>
          <w:color w:val="000000"/>
          <w:sz w:val="22"/>
        </w:rPr>
        <w:t>Welche Brandschutzsysteme gibt es in den Bremerhavener Hochhäusern? Bitte die jeweiligen Systeme den einzelner Hochhäusern zuordnen.</w:t>
      </w:r>
    </w:p>
    <w:p w:rsidR="00EB0366" w:rsidRDefault="00EB0366" w:rsidP="00EB0366">
      <w:pPr>
        <w:pStyle w:val="Textkrper"/>
        <w:numPr>
          <w:ilvl w:val="0"/>
          <w:numId w:val="4"/>
        </w:numPr>
        <w:suppressAutoHyphens/>
        <w:spacing w:after="120"/>
        <w:rPr>
          <w:color w:val="000000"/>
          <w:sz w:val="22"/>
        </w:rPr>
      </w:pPr>
      <w:r w:rsidRPr="00A45F76">
        <w:rPr>
          <w:color w:val="000000"/>
          <w:sz w:val="22"/>
        </w:rPr>
        <w:t>Sind die Bremerhavener Hochhäuser in Brandsektionen aufgeteilt, die durch Feuerwarnanlagen (ähnlich der von Schiffsbrandschutz-systemen) selbsttätig Feuerschutztüren und Feuerschutzbereiche bei Brand oder Rauchentwicklung abteilen? In welchen Hochhäusern sind solche Systeme installiert?</w:t>
      </w:r>
    </w:p>
    <w:p w:rsidR="00EB0366" w:rsidRDefault="00EB0366" w:rsidP="00EB0366">
      <w:pPr>
        <w:pStyle w:val="Textkrper"/>
        <w:numPr>
          <w:ilvl w:val="0"/>
          <w:numId w:val="4"/>
        </w:numPr>
        <w:suppressAutoHyphens/>
        <w:spacing w:after="120"/>
        <w:rPr>
          <w:color w:val="000000"/>
          <w:sz w:val="22"/>
        </w:rPr>
      </w:pPr>
      <w:r w:rsidRPr="00A45F76">
        <w:rPr>
          <w:color w:val="000000"/>
          <w:sz w:val="22"/>
        </w:rPr>
        <w:t>Wurden oder werden die unter 1. und 2. genannten Gebäude seitens des Magistrates oder anderer zuständiger Behörden seit dem Brand in London ähnlich des Vorhabens in Wuppertal überprüft?</w:t>
      </w:r>
      <w:r w:rsidRPr="00A45F76">
        <w:rPr>
          <w:color w:val="000000"/>
          <w:sz w:val="22"/>
        </w:rPr>
        <w:br/>
      </w:r>
      <w:r w:rsidRPr="00A45F76">
        <w:rPr>
          <w:color w:val="000000"/>
          <w:sz w:val="22"/>
        </w:rPr>
        <w:br/>
        <w:t>Wenn nein, warum ist das nicht geschehen?</w:t>
      </w:r>
      <w:r w:rsidRPr="00A45F76">
        <w:rPr>
          <w:color w:val="000000"/>
          <w:sz w:val="22"/>
        </w:rPr>
        <w:br/>
      </w:r>
      <w:r w:rsidRPr="00A45F76">
        <w:rPr>
          <w:color w:val="000000"/>
          <w:sz w:val="22"/>
        </w:rPr>
        <w:br/>
        <w:t>Wenn ja, zu welchen Ergebnissen ist der Magistrat oder eine zuständige Behörde gekommen?</w:t>
      </w:r>
      <w:r w:rsidRPr="00A45F76">
        <w:rPr>
          <w:color w:val="000000"/>
          <w:sz w:val="22"/>
        </w:rPr>
        <w:br/>
      </w:r>
      <w:r w:rsidRPr="00A45F76">
        <w:rPr>
          <w:color w:val="000000"/>
          <w:sz w:val="22"/>
        </w:rPr>
        <w:br/>
        <w:t>Müssen danach Änderungen in der (Wärme-)Isolierung von Gebäuden vorgenommen werden. Müssen Häuser wie in Wuppertal evakuiert werden?</w:t>
      </w:r>
    </w:p>
    <w:p w:rsidR="00EB0366" w:rsidRDefault="00EB0366" w:rsidP="00EB0366">
      <w:pPr>
        <w:pStyle w:val="Textkrper"/>
        <w:numPr>
          <w:ilvl w:val="0"/>
          <w:numId w:val="4"/>
        </w:numPr>
        <w:suppressAutoHyphens/>
        <w:spacing w:after="120"/>
        <w:rPr>
          <w:color w:val="000000"/>
          <w:sz w:val="22"/>
        </w:rPr>
      </w:pPr>
      <w:r w:rsidRPr="00A45F76">
        <w:rPr>
          <w:color w:val="000000"/>
          <w:sz w:val="22"/>
        </w:rPr>
        <w:t xml:space="preserve">Ist es in Bremerhaven geplant, </w:t>
      </w:r>
      <w:proofErr w:type="spellStart"/>
      <w:r w:rsidRPr="00A45F76">
        <w:rPr>
          <w:color w:val="000000"/>
          <w:sz w:val="22"/>
        </w:rPr>
        <w:t>daß</w:t>
      </w:r>
      <w:proofErr w:type="spellEnd"/>
      <w:r w:rsidRPr="00A45F76">
        <w:rPr>
          <w:color w:val="000000"/>
          <w:sz w:val="22"/>
        </w:rPr>
        <w:t xml:space="preserve"> bewegliche Brandlasten (z.B. Müllcontainer) zukünftig </w:t>
      </w:r>
      <w:proofErr w:type="spellStart"/>
      <w:r w:rsidRPr="00A45F76">
        <w:rPr>
          <w:color w:val="000000"/>
          <w:sz w:val="22"/>
        </w:rPr>
        <w:t>eingehaust</w:t>
      </w:r>
      <w:proofErr w:type="spellEnd"/>
      <w:r w:rsidRPr="00A45F76">
        <w:rPr>
          <w:color w:val="000000"/>
          <w:sz w:val="22"/>
        </w:rPr>
        <w:t xml:space="preserve"> werden um ein Überspringen des Brandes auf Fassaden zu verhindern oder ein Brandriegel im Erdgeschoß vorgeschrieben wird?</w:t>
      </w:r>
    </w:p>
    <w:p w:rsidR="00EB0366" w:rsidRPr="00A45F76" w:rsidRDefault="00EB0366" w:rsidP="00EB0366">
      <w:pPr>
        <w:pStyle w:val="Textkrper"/>
        <w:numPr>
          <w:ilvl w:val="0"/>
          <w:numId w:val="4"/>
        </w:numPr>
        <w:suppressAutoHyphens/>
        <w:spacing w:after="120"/>
        <w:rPr>
          <w:color w:val="000000"/>
          <w:sz w:val="22"/>
        </w:rPr>
      </w:pPr>
      <w:r w:rsidRPr="00A45F76">
        <w:rPr>
          <w:color w:val="000000"/>
          <w:sz w:val="22"/>
        </w:rPr>
        <w:t xml:space="preserve">Wie schätzt der Magistrat grundsätzlich, auch neben dem Außenfassadenbrandschutz,  die Sicherheit der Hochhäuser in Bremerhaven ein , gibt es Änderungs-/Ergänzungsbedarfe an (welchen) bestimmten Hochhäusern und  welche (weiteren) </w:t>
      </w:r>
      <w:r w:rsidRPr="00A45F76">
        <w:rPr>
          <w:color w:val="000000"/>
          <w:sz w:val="22"/>
        </w:rPr>
        <w:lastRenderedPageBreak/>
        <w:t>Maßnahmen wird der Magistrat ergreifen, damit es nicht zu Unglücksfällen wie in London kommt?</w:t>
      </w:r>
    </w:p>
    <w:p w:rsidR="00E23C27" w:rsidRPr="00FF3030" w:rsidRDefault="00E23C27" w:rsidP="00E23C27">
      <w:pPr>
        <w:rPr>
          <w:rFonts w:cs="Arial"/>
          <w:szCs w:val="22"/>
        </w:rPr>
      </w:pPr>
    </w:p>
    <w:p w:rsidR="00B41E34" w:rsidRDefault="00B41E34" w:rsidP="00E23C27">
      <w:pPr>
        <w:rPr>
          <w:rFonts w:cs="Arial"/>
          <w:szCs w:val="22"/>
        </w:rPr>
      </w:pPr>
    </w:p>
    <w:p w:rsidR="0092758D" w:rsidRPr="00FF3030" w:rsidRDefault="0092758D" w:rsidP="00E23C27">
      <w:pPr>
        <w:rPr>
          <w:rFonts w:cs="Arial"/>
          <w:szCs w:val="22"/>
        </w:rPr>
      </w:pPr>
    </w:p>
    <w:p w:rsidR="00E23C27" w:rsidRPr="00FF3030" w:rsidRDefault="00E23C27" w:rsidP="00E23C27">
      <w:pPr>
        <w:spacing w:after="120"/>
        <w:rPr>
          <w:rFonts w:cs="Arial"/>
          <w:b/>
          <w:szCs w:val="22"/>
        </w:rPr>
      </w:pPr>
      <w:r w:rsidRPr="00FF3030">
        <w:rPr>
          <w:rFonts w:cs="Arial"/>
          <w:b/>
          <w:szCs w:val="22"/>
        </w:rPr>
        <w:t xml:space="preserve">II. Der Magistrat hat am </w:t>
      </w:r>
      <w:r w:rsidR="00FF3030">
        <w:rPr>
          <w:rFonts w:cs="Arial"/>
          <w:b/>
          <w:szCs w:val="22"/>
        </w:rPr>
        <w:t>XXXXXX 2017</w:t>
      </w:r>
      <w:r w:rsidR="00EA4ABF" w:rsidRPr="00FF3030">
        <w:rPr>
          <w:rFonts w:cs="Arial"/>
          <w:b/>
          <w:szCs w:val="22"/>
        </w:rPr>
        <w:t xml:space="preserve"> </w:t>
      </w:r>
      <w:r w:rsidRPr="00FF3030">
        <w:rPr>
          <w:rFonts w:cs="Arial"/>
          <w:b/>
          <w:szCs w:val="22"/>
        </w:rPr>
        <w:t xml:space="preserve">beschlossen, die </w:t>
      </w:r>
      <w:r w:rsidR="00521811" w:rsidRPr="00FF3030">
        <w:rPr>
          <w:rFonts w:cs="Arial"/>
          <w:b/>
          <w:szCs w:val="22"/>
        </w:rPr>
        <w:t xml:space="preserve">obige </w:t>
      </w:r>
      <w:r w:rsidRPr="00FF3030">
        <w:rPr>
          <w:rFonts w:cs="Arial"/>
          <w:b/>
          <w:szCs w:val="22"/>
        </w:rPr>
        <w:t>Anfrage</w:t>
      </w:r>
      <w:r w:rsidR="00521811" w:rsidRPr="00FF3030">
        <w:rPr>
          <w:rFonts w:cs="Arial"/>
          <w:b/>
          <w:szCs w:val="22"/>
        </w:rPr>
        <w:t xml:space="preserve"> </w:t>
      </w:r>
      <w:r w:rsidRPr="00FF3030">
        <w:rPr>
          <w:rFonts w:cs="Arial"/>
          <w:b/>
          <w:szCs w:val="22"/>
        </w:rPr>
        <w:t>wie folgt zu b</w:t>
      </w:r>
      <w:r w:rsidRPr="00FF3030">
        <w:rPr>
          <w:rFonts w:cs="Arial"/>
          <w:b/>
          <w:szCs w:val="22"/>
        </w:rPr>
        <w:t>e</w:t>
      </w:r>
      <w:r w:rsidRPr="00FF3030">
        <w:rPr>
          <w:rFonts w:cs="Arial"/>
          <w:b/>
          <w:szCs w:val="22"/>
        </w:rPr>
        <w:t>antworten:</w:t>
      </w:r>
    </w:p>
    <w:p w:rsidR="00325F59" w:rsidRDefault="00325F59" w:rsidP="00336951">
      <w:pPr>
        <w:ind w:left="720" w:hanging="720"/>
        <w:rPr>
          <w:rFonts w:cs="Arial"/>
          <w:b/>
          <w:szCs w:val="22"/>
          <w:u w:val="single"/>
        </w:rPr>
      </w:pPr>
      <w:r>
        <w:rPr>
          <w:rFonts w:cs="Arial"/>
          <w:b/>
          <w:szCs w:val="22"/>
          <w:u w:val="single"/>
        </w:rPr>
        <w:t>Vorbemerkung:</w:t>
      </w:r>
    </w:p>
    <w:p w:rsidR="00325F59" w:rsidRDefault="00325F59" w:rsidP="00A341AD">
      <w:pPr>
        <w:widowControl/>
        <w:autoSpaceDE w:val="0"/>
        <w:autoSpaceDN w:val="0"/>
        <w:adjustRightInd w:val="0"/>
        <w:jc w:val="left"/>
      </w:pPr>
      <w:r>
        <w:t xml:space="preserve">Bevor wir zur eigentlichen Beantwortung der Fragen kommen, möchten wir zur begrifflichen Klarstellung die Definition der Gebäudeklassen in Verbindung </w:t>
      </w:r>
      <w:r w:rsidR="00CB79AD">
        <w:t xml:space="preserve">mit den Gebäudehöhen nach </w:t>
      </w:r>
      <w:r w:rsidR="00CB79AD" w:rsidRPr="00CB79AD">
        <w:t>§</w:t>
      </w:r>
      <w:r w:rsidR="00D538D1">
        <w:t> </w:t>
      </w:r>
      <w:r w:rsidR="00CB79AD" w:rsidRPr="00CB79AD">
        <w:t>3</w:t>
      </w:r>
      <w:r w:rsidR="00D538D1">
        <w:t> </w:t>
      </w:r>
      <w:r w:rsidR="00CB79AD" w:rsidRPr="00CB79AD">
        <w:t>Abs.</w:t>
      </w:r>
      <w:r w:rsidR="00D538D1">
        <w:t xml:space="preserve"> </w:t>
      </w:r>
      <w:r w:rsidR="00CB79AD" w:rsidRPr="00CB79AD">
        <w:t>2</w:t>
      </w:r>
      <w:r w:rsidR="00CB79AD">
        <w:rPr>
          <w:i/>
        </w:rPr>
        <w:t xml:space="preserve"> </w:t>
      </w:r>
      <w:r>
        <w:t>der Bremischen Landesbauordnung (</w:t>
      </w:r>
      <w:proofErr w:type="spellStart"/>
      <w:r>
        <w:t>BremLBO</w:t>
      </w:r>
      <w:proofErr w:type="spellEnd"/>
      <w:r>
        <w:t xml:space="preserve">) </w:t>
      </w:r>
      <w:r w:rsidR="000D157C">
        <w:t>sowie unsere Ermittlung der jeweil</w:t>
      </w:r>
      <w:r w:rsidR="000D157C">
        <w:t>i</w:t>
      </w:r>
      <w:r w:rsidR="000D157C">
        <w:t>gen Anzahl der Gebäude</w:t>
      </w:r>
      <w:r w:rsidR="00924BF4">
        <w:t xml:space="preserve"> wie folgt </w:t>
      </w:r>
      <w:r w:rsidR="000D157C">
        <w:t>erläutern</w:t>
      </w:r>
      <w:r>
        <w:t>.</w:t>
      </w:r>
      <w:r w:rsidR="00CB79AD">
        <w:t xml:space="preserve"> </w:t>
      </w:r>
    </w:p>
    <w:p w:rsidR="00325F59" w:rsidRDefault="00325F59" w:rsidP="00336951">
      <w:pPr>
        <w:ind w:left="720" w:hanging="720"/>
        <w:rPr>
          <w:rFonts w:cs="Arial"/>
          <w:b/>
          <w:szCs w:val="22"/>
          <w:u w:val="single"/>
        </w:rPr>
      </w:pPr>
    </w:p>
    <w:p w:rsidR="00CB79AD" w:rsidRDefault="005822C5" w:rsidP="000D157C">
      <w:pPr>
        <w:rPr>
          <w:rFonts w:cs="Arial"/>
          <w:b/>
          <w:szCs w:val="22"/>
          <w:u w:val="single"/>
        </w:rPr>
      </w:pPr>
      <w:r>
        <w:rPr>
          <w:rFonts w:cs="Arial"/>
          <w:szCs w:val="22"/>
        </w:rPr>
        <w:t xml:space="preserve">Die Anzahl der betreffenden Gebäude </w:t>
      </w:r>
      <w:r w:rsidR="00E22A64">
        <w:rPr>
          <w:rFonts w:cs="Arial"/>
          <w:szCs w:val="22"/>
        </w:rPr>
        <w:t xml:space="preserve">gestaffelt nach Gebäudehöhen </w:t>
      </w:r>
      <w:r>
        <w:rPr>
          <w:rFonts w:cs="Arial"/>
          <w:szCs w:val="22"/>
        </w:rPr>
        <w:t>kann nur über eine A</w:t>
      </w:r>
      <w:r>
        <w:rPr>
          <w:rFonts w:cs="Arial"/>
          <w:szCs w:val="22"/>
        </w:rPr>
        <w:t>b</w:t>
      </w:r>
      <w:r>
        <w:rPr>
          <w:rFonts w:cs="Arial"/>
          <w:szCs w:val="22"/>
        </w:rPr>
        <w:t>frage des Vermessungs- und Katasteramtes im Liegenschaftskataster angegeben we</w:t>
      </w:r>
      <w:r>
        <w:rPr>
          <w:rFonts w:cs="Arial"/>
          <w:szCs w:val="22"/>
        </w:rPr>
        <w:t>r</w:t>
      </w:r>
      <w:r>
        <w:rPr>
          <w:rFonts w:cs="Arial"/>
          <w:szCs w:val="22"/>
        </w:rPr>
        <w:t xml:space="preserve">den. Da </w:t>
      </w:r>
      <w:r w:rsidR="004D7B83">
        <w:rPr>
          <w:rFonts w:cs="Arial"/>
          <w:szCs w:val="22"/>
        </w:rPr>
        <w:t xml:space="preserve"> </w:t>
      </w:r>
      <w:r>
        <w:rPr>
          <w:rFonts w:cs="Arial"/>
          <w:szCs w:val="22"/>
        </w:rPr>
        <w:t xml:space="preserve">im Liegenschaftskataster die Geschosszahlen und </w:t>
      </w:r>
      <w:r w:rsidR="00E22A64">
        <w:rPr>
          <w:rFonts w:cs="Arial"/>
          <w:szCs w:val="22"/>
        </w:rPr>
        <w:t xml:space="preserve">gemittelte Gebäudehöhen, jedoch </w:t>
      </w:r>
      <w:r>
        <w:rPr>
          <w:rFonts w:cs="Arial"/>
          <w:szCs w:val="22"/>
        </w:rPr>
        <w:t>nicht die Höhe</w:t>
      </w:r>
      <w:r w:rsidR="00924BF4">
        <w:rPr>
          <w:rFonts w:cs="Arial"/>
          <w:szCs w:val="22"/>
        </w:rPr>
        <w:t>n der Gebäude</w:t>
      </w:r>
      <w:r>
        <w:rPr>
          <w:rFonts w:cs="Arial"/>
          <w:szCs w:val="22"/>
        </w:rPr>
        <w:t xml:space="preserve"> nach der </w:t>
      </w:r>
      <w:proofErr w:type="spellStart"/>
      <w:r>
        <w:rPr>
          <w:rFonts w:cs="Arial"/>
          <w:szCs w:val="22"/>
        </w:rPr>
        <w:t>BremLBO</w:t>
      </w:r>
      <w:proofErr w:type="spellEnd"/>
      <w:r w:rsidR="00E22A64">
        <w:rPr>
          <w:rFonts w:cs="Arial"/>
          <w:szCs w:val="22"/>
        </w:rPr>
        <w:t>,</w:t>
      </w:r>
      <w:r>
        <w:rPr>
          <w:rFonts w:cs="Arial"/>
          <w:szCs w:val="22"/>
        </w:rPr>
        <w:t xml:space="preserve"> </w:t>
      </w:r>
      <w:r w:rsidR="00E22A64">
        <w:rPr>
          <w:rFonts w:cs="Arial"/>
          <w:szCs w:val="22"/>
        </w:rPr>
        <w:t>vermerkt</w:t>
      </w:r>
      <w:r>
        <w:rPr>
          <w:rFonts w:cs="Arial"/>
          <w:szCs w:val="22"/>
        </w:rPr>
        <w:t xml:space="preserve"> </w:t>
      </w:r>
      <w:r w:rsidR="00924BF4">
        <w:rPr>
          <w:rFonts w:cs="Arial"/>
          <w:szCs w:val="22"/>
        </w:rPr>
        <w:t>sind</w:t>
      </w:r>
      <w:r w:rsidR="000D157C">
        <w:rPr>
          <w:rFonts w:cs="Arial"/>
          <w:szCs w:val="22"/>
        </w:rPr>
        <w:t>,</w:t>
      </w:r>
      <w:r>
        <w:rPr>
          <w:rFonts w:cs="Arial"/>
          <w:szCs w:val="22"/>
        </w:rPr>
        <w:t xml:space="preserve"> haben wir </w:t>
      </w:r>
      <w:r w:rsidR="000D157C">
        <w:rPr>
          <w:rFonts w:cs="Arial"/>
          <w:szCs w:val="22"/>
        </w:rPr>
        <w:t xml:space="preserve">für die Abfrage </w:t>
      </w:r>
      <w:r w:rsidR="004D7B83">
        <w:rPr>
          <w:rFonts w:cs="Arial"/>
          <w:szCs w:val="22"/>
        </w:rPr>
        <w:t xml:space="preserve">die </w:t>
      </w:r>
      <w:r>
        <w:rPr>
          <w:rFonts w:cs="Arial"/>
          <w:szCs w:val="22"/>
        </w:rPr>
        <w:t>Gebä</w:t>
      </w:r>
      <w:r>
        <w:rPr>
          <w:rFonts w:cs="Arial"/>
          <w:szCs w:val="22"/>
        </w:rPr>
        <w:t>u</w:t>
      </w:r>
      <w:r>
        <w:rPr>
          <w:rFonts w:cs="Arial"/>
          <w:szCs w:val="22"/>
        </w:rPr>
        <w:t xml:space="preserve">dehöhe </w:t>
      </w:r>
      <w:r w:rsidR="000D157C">
        <w:rPr>
          <w:rFonts w:cs="Arial"/>
          <w:szCs w:val="22"/>
        </w:rPr>
        <w:t>mit einer hinzunehmenden Ungenauigke</w:t>
      </w:r>
      <w:r w:rsidR="00924BF4">
        <w:rPr>
          <w:rFonts w:cs="Arial"/>
          <w:szCs w:val="22"/>
        </w:rPr>
        <w:t xml:space="preserve">it </w:t>
      </w:r>
      <w:r>
        <w:rPr>
          <w:rFonts w:cs="Arial"/>
          <w:szCs w:val="22"/>
        </w:rPr>
        <w:t>durch eine orientierende Geschos</w:t>
      </w:r>
      <w:r>
        <w:rPr>
          <w:rFonts w:cs="Arial"/>
          <w:szCs w:val="22"/>
        </w:rPr>
        <w:t>s</w:t>
      </w:r>
      <w:r>
        <w:rPr>
          <w:rFonts w:cs="Arial"/>
          <w:szCs w:val="22"/>
        </w:rPr>
        <w:t xml:space="preserve">zahl </w:t>
      </w:r>
      <w:r w:rsidR="000D157C">
        <w:rPr>
          <w:rFonts w:cs="Arial"/>
          <w:szCs w:val="22"/>
        </w:rPr>
        <w:t>wie folgt e</w:t>
      </w:r>
      <w:r w:rsidR="000D157C">
        <w:rPr>
          <w:rFonts w:cs="Arial"/>
          <w:szCs w:val="22"/>
        </w:rPr>
        <w:t>r</w:t>
      </w:r>
      <w:r w:rsidR="000D157C">
        <w:rPr>
          <w:rFonts w:cs="Arial"/>
          <w:szCs w:val="22"/>
        </w:rPr>
        <w:t>setzt.</w:t>
      </w:r>
    </w:p>
    <w:p w:rsidR="00325F59" w:rsidRDefault="00325F59" w:rsidP="00336951">
      <w:pPr>
        <w:ind w:left="720" w:hanging="720"/>
        <w:rPr>
          <w:rFonts w:cs="Arial"/>
          <w:b/>
          <w:szCs w:val="22"/>
          <w:u w:val="single"/>
        </w:rPr>
      </w:pPr>
    </w:p>
    <w:p w:rsidR="000D157C" w:rsidRPr="000D157C" w:rsidRDefault="000D157C" w:rsidP="00E22A64">
      <w:pPr>
        <w:pStyle w:val="Listenabsatz"/>
        <w:numPr>
          <w:ilvl w:val="0"/>
          <w:numId w:val="8"/>
        </w:numPr>
        <w:ind w:hanging="436"/>
        <w:contextualSpacing w:val="0"/>
        <w:rPr>
          <w:rFonts w:ascii="Arial" w:hAnsi="Arial" w:cs="Arial"/>
          <w:sz w:val="22"/>
          <w:szCs w:val="22"/>
          <w:lang w:val="de-DE" w:eastAsia="de-DE" w:bidi="ar-SA"/>
        </w:rPr>
      </w:pPr>
      <w:r w:rsidRPr="000D157C">
        <w:rPr>
          <w:rFonts w:ascii="Arial" w:hAnsi="Arial" w:cs="Arial"/>
          <w:sz w:val="22"/>
          <w:szCs w:val="22"/>
          <w:lang w:val="de-DE" w:eastAsia="de-DE" w:bidi="ar-SA"/>
        </w:rPr>
        <w:t xml:space="preserve">Gebäudeklasse 4: </w:t>
      </w:r>
      <w:r>
        <w:rPr>
          <w:rFonts w:ascii="Arial" w:hAnsi="Arial" w:cs="Arial"/>
          <w:sz w:val="22"/>
          <w:szCs w:val="22"/>
          <w:lang w:val="de-DE" w:eastAsia="de-DE" w:bidi="ar-SA"/>
        </w:rPr>
        <w:tab/>
        <w:t xml:space="preserve">Höhe nach </w:t>
      </w:r>
      <w:proofErr w:type="spellStart"/>
      <w:r>
        <w:rPr>
          <w:rFonts w:ascii="Arial" w:hAnsi="Arial" w:cs="Arial"/>
          <w:sz w:val="22"/>
          <w:szCs w:val="22"/>
          <w:lang w:val="de-DE" w:eastAsia="de-DE" w:bidi="ar-SA"/>
        </w:rPr>
        <w:t>BremLBO</w:t>
      </w:r>
      <w:proofErr w:type="spellEnd"/>
      <w:r>
        <w:rPr>
          <w:rFonts w:ascii="Arial" w:hAnsi="Arial" w:cs="Arial"/>
          <w:sz w:val="22"/>
          <w:szCs w:val="22"/>
          <w:lang w:val="de-DE" w:eastAsia="de-DE" w:bidi="ar-SA"/>
        </w:rPr>
        <w:t xml:space="preserve"> </w:t>
      </w:r>
      <w:r w:rsidR="00E22A64">
        <w:rPr>
          <w:rFonts w:ascii="Arial" w:hAnsi="Arial" w:cs="Arial"/>
          <w:sz w:val="22"/>
          <w:szCs w:val="22"/>
          <w:lang w:val="de-DE" w:eastAsia="de-DE" w:bidi="ar-SA"/>
        </w:rPr>
        <w:t xml:space="preserve">&gt;   </w:t>
      </w:r>
      <w:r>
        <w:rPr>
          <w:rFonts w:ascii="Arial" w:hAnsi="Arial" w:cs="Arial"/>
          <w:sz w:val="22"/>
          <w:szCs w:val="22"/>
          <w:lang w:val="de-DE" w:eastAsia="de-DE" w:bidi="ar-SA"/>
        </w:rPr>
        <w:t xml:space="preserve">7 - 13 m </w:t>
      </w:r>
      <w:r>
        <w:rPr>
          <w:rFonts w:ascii="Arial" w:hAnsi="Arial" w:cs="Arial"/>
          <w:sz w:val="22"/>
          <w:szCs w:val="22"/>
          <w:lang w:val="de-DE" w:eastAsia="de-DE" w:bidi="ar-SA"/>
        </w:rPr>
        <w:tab/>
      </w:r>
      <w:r w:rsidR="00317006">
        <w:rPr>
          <w:rFonts w:ascii="Arial" w:hAnsi="Arial" w:cs="Arial"/>
          <w:sz w:val="22"/>
          <w:szCs w:val="22"/>
          <w:lang w:val="de-DE" w:eastAsia="de-DE" w:bidi="ar-SA"/>
        </w:rPr>
        <w:tab/>
      </w:r>
      <w:r w:rsidRPr="000D157C">
        <w:rPr>
          <w:rFonts w:ascii="Arial" w:hAnsi="Arial" w:cs="Arial"/>
          <w:sz w:val="22"/>
          <w:szCs w:val="22"/>
          <w:lang w:val="de-DE" w:eastAsia="de-DE" w:bidi="ar-SA"/>
        </w:rPr>
        <w:sym w:font="Wingdings" w:char="F0E0"/>
      </w:r>
      <w:r>
        <w:rPr>
          <w:rFonts w:ascii="Arial" w:hAnsi="Arial" w:cs="Arial"/>
          <w:sz w:val="22"/>
          <w:szCs w:val="22"/>
          <w:lang w:val="de-DE" w:eastAsia="de-DE" w:bidi="ar-SA"/>
        </w:rPr>
        <w:t xml:space="preserve"> </w:t>
      </w:r>
      <w:r w:rsidRPr="000D157C">
        <w:rPr>
          <w:rFonts w:ascii="Arial" w:hAnsi="Arial" w:cs="Arial"/>
          <w:sz w:val="22"/>
          <w:szCs w:val="22"/>
          <w:lang w:val="de-DE" w:eastAsia="de-DE" w:bidi="ar-SA"/>
        </w:rPr>
        <w:t xml:space="preserve">III bis V </w:t>
      </w:r>
      <w:r w:rsidR="00B44F36">
        <w:rPr>
          <w:rFonts w:ascii="Arial" w:hAnsi="Arial" w:cs="Arial"/>
          <w:sz w:val="22"/>
          <w:szCs w:val="22"/>
          <w:lang w:val="de-DE" w:eastAsia="de-DE" w:bidi="ar-SA"/>
        </w:rPr>
        <w:t xml:space="preserve">  </w:t>
      </w:r>
      <w:r w:rsidRPr="000D157C">
        <w:rPr>
          <w:rFonts w:ascii="Arial" w:hAnsi="Arial" w:cs="Arial"/>
          <w:sz w:val="22"/>
          <w:szCs w:val="22"/>
          <w:lang w:val="de-DE" w:eastAsia="de-DE" w:bidi="ar-SA"/>
        </w:rPr>
        <w:t>G</w:t>
      </w:r>
      <w:r w:rsidRPr="000D157C">
        <w:rPr>
          <w:rFonts w:ascii="Arial" w:hAnsi="Arial" w:cs="Arial"/>
          <w:sz w:val="22"/>
          <w:szCs w:val="22"/>
          <w:lang w:val="de-DE" w:eastAsia="de-DE" w:bidi="ar-SA"/>
        </w:rPr>
        <w:t>e</w:t>
      </w:r>
      <w:r w:rsidRPr="000D157C">
        <w:rPr>
          <w:rFonts w:ascii="Arial" w:hAnsi="Arial" w:cs="Arial"/>
          <w:sz w:val="22"/>
          <w:szCs w:val="22"/>
          <w:lang w:val="de-DE" w:eastAsia="de-DE" w:bidi="ar-SA"/>
        </w:rPr>
        <w:t>schosse</w:t>
      </w:r>
    </w:p>
    <w:p w:rsidR="000D157C" w:rsidRPr="000D157C" w:rsidRDefault="000D157C" w:rsidP="00E22A64">
      <w:pPr>
        <w:pStyle w:val="Listenabsatz"/>
        <w:numPr>
          <w:ilvl w:val="0"/>
          <w:numId w:val="8"/>
        </w:numPr>
        <w:ind w:hanging="436"/>
        <w:contextualSpacing w:val="0"/>
        <w:rPr>
          <w:rFonts w:ascii="Arial" w:hAnsi="Arial" w:cs="Arial"/>
          <w:sz w:val="22"/>
          <w:szCs w:val="22"/>
          <w:lang w:val="de-DE" w:eastAsia="de-DE" w:bidi="ar-SA"/>
        </w:rPr>
      </w:pPr>
      <w:r w:rsidRPr="000D157C">
        <w:rPr>
          <w:rFonts w:ascii="Arial" w:hAnsi="Arial" w:cs="Arial"/>
          <w:sz w:val="22"/>
          <w:szCs w:val="22"/>
          <w:lang w:val="de-DE" w:eastAsia="de-DE" w:bidi="ar-SA"/>
        </w:rPr>
        <w:t xml:space="preserve">Gebäudeklasse 5: </w:t>
      </w:r>
      <w:r>
        <w:rPr>
          <w:rFonts w:ascii="Arial" w:hAnsi="Arial" w:cs="Arial"/>
          <w:sz w:val="22"/>
          <w:szCs w:val="22"/>
          <w:lang w:val="de-DE" w:eastAsia="de-DE" w:bidi="ar-SA"/>
        </w:rPr>
        <w:tab/>
        <w:t xml:space="preserve">Höhe nach </w:t>
      </w:r>
      <w:proofErr w:type="spellStart"/>
      <w:r>
        <w:rPr>
          <w:rFonts w:ascii="Arial" w:hAnsi="Arial" w:cs="Arial"/>
          <w:sz w:val="22"/>
          <w:szCs w:val="22"/>
          <w:lang w:val="de-DE" w:eastAsia="de-DE" w:bidi="ar-SA"/>
        </w:rPr>
        <w:t>BremLBO</w:t>
      </w:r>
      <w:proofErr w:type="spellEnd"/>
      <w:r>
        <w:rPr>
          <w:rFonts w:ascii="Arial" w:hAnsi="Arial" w:cs="Arial"/>
          <w:sz w:val="22"/>
          <w:szCs w:val="22"/>
          <w:lang w:val="de-DE" w:eastAsia="de-DE" w:bidi="ar-SA"/>
        </w:rPr>
        <w:t xml:space="preserve"> </w:t>
      </w:r>
      <w:r w:rsidR="00E22A64">
        <w:rPr>
          <w:rFonts w:ascii="Arial" w:hAnsi="Arial" w:cs="Arial"/>
          <w:sz w:val="22"/>
          <w:szCs w:val="22"/>
          <w:lang w:val="de-DE" w:eastAsia="de-DE" w:bidi="ar-SA"/>
        </w:rPr>
        <w:t>&gt; 13 -</w:t>
      </w:r>
      <w:r w:rsidRPr="000D157C">
        <w:rPr>
          <w:rFonts w:ascii="Arial" w:hAnsi="Arial" w:cs="Arial"/>
          <w:sz w:val="22"/>
          <w:szCs w:val="22"/>
          <w:lang w:val="de-DE" w:eastAsia="de-DE" w:bidi="ar-SA"/>
        </w:rPr>
        <w:t xml:space="preserve"> </w:t>
      </w:r>
      <w:r w:rsidR="00E22A64">
        <w:rPr>
          <w:rFonts w:ascii="Arial" w:hAnsi="Arial" w:cs="Arial"/>
          <w:sz w:val="22"/>
          <w:szCs w:val="22"/>
          <w:lang w:val="de-DE" w:eastAsia="de-DE" w:bidi="ar-SA"/>
        </w:rPr>
        <w:t>22</w:t>
      </w:r>
      <w:r w:rsidRPr="000D157C">
        <w:rPr>
          <w:rFonts w:ascii="Arial" w:hAnsi="Arial" w:cs="Arial"/>
          <w:sz w:val="22"/>
          <w:szCs w:val="22"/>
          <w:lang w:val="de-DE" w:eastAsia="de-DE" w:bidi="ar-SA"/>
        </w:rPr>
        <w:t xml:space="preserve"> m </w:t>
      </w:r>
      <w:r>
        <w:rPr>
          <w:rFonts w:ascii="Arial" w:hAnsi="Arial" w:cs="Arial"/>
          <w:sz w:val="22"/>
          <w:szCs w:val="22"/>
          <w:lang w:val="de-DE" w:eastAsia="de-DE" w:bidi="ar-SA"/>
        </w:rPr>
        <w:tab/>
      </w:r>
      <w:r w:rsidR="00317006">
        <w:rPr>
          <w:rFonts w:ascii="Arial" w:hAnsi="Arial" w:cs="Arial"/>
          <w:sz w:val="22"/>
          <w:szCs w:val="22"/>
          <w:lang w:val="de-DE" w:eastAsia="de-DE" w:bidi="ar-SA"/>
        </w:rPr>
        <w:tab/>
      </w:r>
      <w:r w:rsidRPr="000D157C">
        <w:rPr>
          <w:rFonts w:ascii="Arial" w:hAnsi="Arial" w:cs="Arial"/>
          <w:sz w:val="22"/>
          <w:szCs w:val="22"/>
          <w:lang w:val="de-DE" w:eastAsia="de-DE" w:bidi="ar-SA"/>
        </w:rPr>
        <w:sym w:font="Wingdings" w:char="F0E0"/>
      </w:r>
      <w:r>
        <w:rPr>
          <w:rFonts w:ascii="Arial" w:hAnsi="Arial" w:cs="Arial"/>
          <w:sz w:val="22"/>
          <w:szCs w:val="22"/>
          <w:lang w:val="de-DE" w:eastAsia="de-DE" w:bidi="ar-SA"/>
        </w:rPr>
        <w:t xml:space="preserve"> </w:t>
      </w:r>
      <w:r w:rsidRPr="000D157C">
        <w:rPr>
          <w:rFonts w:ascii="Arial" w:hAnsi="Arial" w:cs="Arial"/>
          <w:sz w:val="22"/>
          <w:szCs w:val="22"/>
          <w:lang w:val="de-DE" w:eastAsia="de-DE" w:bidi="ar-SA"/>
        </w:rPr>
        <w:t>V</w:t>
      </w:r>
      <w:r w:rsidR="00317006">
        <w:rPr>
          <w:rFonts w:ascii="Arial" w:hAnsi="Arial" w:cs="Arial"/>
          <w:sz w:val="22"/>
          <w:szCs w:val="22"/>
          <w:lang w:val="de-DE" w:eastAsia="de-DE" w:bidi="ar-SA"/>
        </w:rPr>
        <w:t>I</w:t>
      </w:r>
      <w:r w:rsidRPr="000D157C">
        <w:rPr>
          <w:rFonts w:ascii="Arial" w:hAnsi="Arial" w:cs="Arial"/>
          <w:sz w:val="22"/>
          <w:szCs w:val="22"/>
          <w:lang w:val="de-DE" w:eastAsia="de-DE" w:bidi="ar-SA"/>
        </w:rPr>
        <w:t xml:space="preserve"> bis VII G</w:t>
      </w:r>
      <w:r w:rsidRPr="000D157C">
        <w:rPr>
          <w:rFonts w:ascii="Arial" w:hAnsi="Arial" w:cs="Arial"/>
          <w:sz w:val="22"/>
          <w:szCs w:val="22"/>
          <w:lang w:val="de-DE" w:eastAsia="de-DE" w:bidi="ar-SA"/>
        </w:rPr>
        <w:t>e</w:t>
      </w:r>
      <w:r w:rsidRPr="000D157C">
        <w:rPr>
          <w:rFonts w:ascii="Arial" w:hAnsi="Arial" w:cs="Arial"/>
          <w:sz w:val="22"/>
          <w:szCs w:val="22"/>
          <w:lang w:val="de-DE" w:eastAsia="de-DE" w:bidi="ar-SA"/>
        </w:rPr>
        <w:t>schosse</w:t>
      </w:r>
    </w:p>
    <w:p w:rsidR="000D157C" w:rsidRPr="000D157C" w:rsidRDefault="000D157C" w:rsidP="00E22A64">
      <w:pPr>
        <w:pStyle w:val="Listenabsatz"/>
        <w:numPr>
          <w:ilvl w:val="0"/>
          <w:numId w:val="8"/>
        </w:numPr>
        <w:ind w:hanging="436"/>
        <w:contextualSpacing w:val="0"/>
        <w:rPr>
          <w:rFonts w:ascii="Arial" w:hAnsi="Arial" w:cs="Arial"/>
          <w:sz w:val="22"/>
          <w:szCs w:val="22"/>
          <w:lang w:val="de-DE" w:eastAsia="de-DE" w:bidi="ar-SA"/>
        </w:rPr>
      </w:pPr>
      <w:r>
        <w:rPr>
          <w:rFonts w:ascii="Arial" w:hAnsi="Arial" w:cs="Arial"/>
          <w:sz w:val="22"/>
          <w:szCs w:val="22"/>
          <w:lang w:val="de-DE" w:eastAsia="de-DE" w:bidi="ar-SA"/>
        </w:rPr>
        <w:t>Hochhäuser:</w:t>
      </w:r>
      <w:r>
        <w:rPr>
          <w:rFonts w:ascii="Arial" w:hAnsi="Arial" w:cs="Arial"/>
          <w:sz w:val="22"/>
          <w:szCs w:val="22"/>
          <w:lang w:val="de-DE" w:eastAsia="de-DE" w:bidi="ar-SA"/>
        </w:rPr>
        <w:tab/>
      </w:r>
      <w:r>
        <w:rPr>
          <w:rFonts w:ascii="Arial" w:hAnsi="Arial" w:cs="Arial"/>
          <w:sz w:val="22"/>
          <w:szCs w:val="22"/>
          <w:lang w:val="de-DE" w:eastAsia="de-DE" w:bidi="ar-SA"/>
        </w:rPr>
        <w:tab/>
      </w:r>
      <w:r w:rsidRPr="000D157C">
        <w:rPr>
          <w:rFonts w:ascii="Arial" w:hAnsi="Arial" w:cs="Arial"/>
          <w:sz w:val="22"/>
          <w:szCs w:val="22"/>
          <w:lang w:val="de-DE" w:eastAsia="de-DE" w:bidi="ar-SA"/>
        </w:rPr>
        <w:t xml:space="preserve">Höhe </w:t>
      </w:r>
      <w:r>
        <w:rPr>
          <w:rFonts w:ascii="Arial" w:hAnsi="Arial" w:cs="Arial"/>
          <w:sz w:val="22"/>
          <w:szCs w:val="22"/>
          <w:lang w:val="de-DE" w:eastAsia="de-DE" w:bidi="ar-SA"/>
        </w:rPr>
        <w:t xml:space="preserve">nach </w:t>
      </w:r>
      <w:proofErr w:type="spellStart"/>
      <w:r>
        <w:rPr>
          <w:rFonts w:ascii="Arial" w:hAnsi="Arial" w:cs="Arial"/>
          <w:sz w:val="22"/>
          <w:szCs w:val="22"/>
          <w:lang w:val="de-DE" w:eastAsia="de-DE" w:bidi="ar-SA"/>
        </w:rPr>
        <w:t>BremLBO</w:t>
      </w:r>
      <w:proofErr w:type="spellEnd"/>
      <w:r>
        <w:rPr>
          <w:rFonts w:ascii="Arial" w:hAnsi="Arial" w:cs="Arial"/>
          <w:sz w:val="22"/>
          <w:szCs w:val="22"/>
          <w:lang w:val="de-DE" w:eastAsia="de-DE" w:bidi="ar-SA"/>
        </w:rPr>
        <w:t xml:space="preserve"> </w:t>
      </w:r>
      <w:r w:rsidR="00E22A64">
        <w:rPr>
          <w:rFonts w:ascii="Arial" w:hAnsi="Arial" w:cs="Arial"/>
          <w:sz w:val="22"/>
          <w:szCs w:val="22"/>
          <w:lang w:val="de-DE" w:eastAsia="de-DE" w:bidi="ar-SA"/>
        </w:rPr>
        <w:t>&gt;</w:t>
      </w:r>
      <w:r w:rsidR="00317006">
        <w:rPr>
          <w:rFonts w:ascii="Arial" w:hAnsi="Arial" w:cs="Arial"/>
          <w:sz w:val="22"/>
          <w:szCs w:val="22"/>
          <w:lang w:val="de-DE" w:eastAsia="de-DE" w:bidi="ar-SA"/>
        </w:rPr>
        <w:t xml:space="preserve"> </w:t>
      </w:r>
      <w:r w:rsidRPr="000D157C">
        <w:rPr>
          <w:rFonts w:ascii="Arial" w:hAnsi="Arial" w:cs="Arial"/>
          <w:sz w:val="22"/>
          <w:szCs w:val="22"/>
          <w:lang w:val="de-DE" w:eastAsia="de-DE" w:bidi="ar-SA"/>
        </w:rPr>
        <w:t xml:space="preserve">22 </w:t>
      </w:r>
      <w:r>
        <w:rPr>
          <w:rFonts w:ascii="Arial" w:hAnsi="Arial" w:cs="Arial"/>
          <w:sz w:val="22"/>
          <w:szCs w:val="22"/>
          <w:lang w:val="de-DE" w:eastAsia="de-DE" w:bidi="ar-SA"/>
        </w:rPr>
        <w:t xml:space="preserve">m </w:t>
      </w:r>
      <w:r>
        <w:rPr>
          <w:rFonts w:ascii="Arial" w:hAnsi="Arial" w:cs="Arial"/>
          <w:sz w:val="22"/>
          <w:szCs w:val="22"/>
          <w:lang w:val="de-DE" w:eastAsia="de-DE" w:bidi="ar-SA"/>
        </w:rPr>
        <w:tab/>
      </w:r>
      <w:r>
        <w:rPr>
          <w:rFonts w:ascii="Arial" w:hAnsi="Arial" w:cs="Arial"/>
          <w:sz w:val="22"/>
          <w:szCs w:val="22"/>
          <w:lang w:val="de-DE" w:eastAsia="de-DE" w:bidi="ar-SA"/>
        </w:rPr>
        <w:tab/>
      </w:r>
      <w:r w:rsidRPr="000D157C">
        <w:rPr>
          <w:rFonts w:ascii="Arial" w:hAnsi="Arial" w:cs="Arial"/>
          <w:sz w:val="22"/>
          <w:szCs w:val="22"/>
          <w:lang w:val="de-DE" w:eastAsia="de-DE" w:bidi="ar-SA"/>
        </w:rPr>
        <w:sym w:font="Wingdings" w:char="F0E0"/>
      </w:r>
      <w:r>
        <w:rPr>
          <w:rFonts w:ascii="Arial" w:hAnsi="Arial" w:cs="Arial"/>
          <w:sz w:val="22"/>
          <w:szCs w:val="22"/>
          <w:lang w:val="de-DE" w:eastAsia="de-DE" w:bidi="ar-SA"/>
        </w:rPr>
        <w:t xml:space="preserve"> </w:t>
      </w:r>
      <w:r w:rsidRPr="000D157C">
        <w:rPr>
          <w:rFonts w:ascii="Arial" w:hAnsi="Arial" w:cs="Arial"/>
          <w:sz w:val="22"/>
          <w:szCs w:val="22"/>
          <w:lang w:val="de-DE" w:eastAsia="de-DE" w:bidi="ar-SA"/>
        </w:rPr>
        <w:t>ab VIII Gescho</w:t>
      </w:r>
      <w:r w:rsidRPr="000D157C">
        <w:rPr>
          <w:rFonts w:ascii="Arial" w:hAnsi="Arial" w:cs="Arial"/>
          <w:sz w:val="22"/>
          <w:szCs w:val="22"/>
          <w:lang w:val="de-DE" w:eastAsia="de-DE" w:bidi="ar-SA"/>
        </w:rPr>
        <w:t>s</w:t>
      </w:r>
      <w:r w:rsidRPr="000D157C">
        <w:rPr>
          <w:rFonts w:ascii="Arial" w:hAnsi="Arial" w:cs="Arial"/>
          <w:sz w:val="22"/>
          <w:szCs w:val="22"/>
          <w:lang w:val="de-DE" w:eastAsia="de-DE" w:bidi="ar-SA"/>
        </w:rPr>
        <w:t>se</w:t>
      </w:r>
    </w:p>
    <w:p w:rsidR="000D157C" w:rsidRDefault="000D157C" w:rsidP="00336951">
      <w:pPr>
        <w:ind w:left="720" w:hanging="720"/>
        <w:rPr>
          <w:rFonts w:cs="Arial"/>
          <w:b/>
          <w:szCs w:val="22"/>
          <w:u w:val="single"/>
        </w:rPr>
      </w:pPr>
    </w:p>
    <w:p w:rsidR="000D157C" w:rsidRDefault="000D157C" w:rsidP="000D157C">
      <w:pPr>
        <w:rPr>
          <w:rFonts w:cs="Arial"/>
          <w:b/>
          <w:szCs w:val="22"/>
          <w:u w:val="single"/>
        </w:rPr>
      </w:pPr>
      <w:r w:rsidRPr="00953B66">
        <w:rPr>
          <w:u w:val="single"/>
        </w:rPr>
        <w:t>Anmerkung:</w:t>
      </w:r>
      <w:r>
        <w:t xml:space="preserve"> Die maßgebende Gebäudehöhe </w:t>
      </w:r>
      <w:r>
        <w:rPr>
          <w:rFonts w:cs="Arial"/>
          <w:szCs w:val="22"/>
        </w:rPr>
        <w:t xml:space="preserve">nach der </w:t>
      </w:r>
      <w:proofErr w:type="spellStart"/>
      <w:r>
        <w:rPr>
          <w:rFonts w:cs="Arial"/>
          <w:szCs w:val="22"/>
        </w:rPr>
        <w:t>BremLBO</w:t>
      </w:r>
      <w:proofErr w:type="spellEnd"/>
      <w:r>
        <w:rPr>
          <w:rFonts w:cs="Arial"/>
          <w:szCs w:val="22"/>
        </w:rPr>
        <w:t xml:space="preserve"> </w:t>
      </w:r>
      <w:r>
        <w:t xml:space="preserve">ist </w:t>
      </w:r>
      <w:r w:rsidRPr="00A341AD">
        <w:t>das Maß der Fußbode</w:t>
      </w:r>
      <w:r w:rsidRPr="00A341AD">
        <w:t>n</w:t>
      </w:r>
      <w:r w:rsidRPr="00A341AD">
        <w:t>oberkante</w:t>
      </w:r>
      <w:r>
        <w:t xml:space="preserve"> </w:t>
      </w:r>
      <w:r w:rsidRPr="00A341AD">
        <w:t>des höchs</w:t>
      </w:r>
      <w:r w:rsidRPr="00A341AD">
        <w:t>t</w:t>
      </w:r>
      <w:r w:rsidRPr="00A341AD">
        <w:t>gelegenen Geschosses über der Geländeoberfläche</w:t>
      </w:r>
      <w:r>
        <w:t xml:space="preserve"> (im Mittel)</w:t>
      </w:r>
      <w:r w:rsidR="00953B66">
        <w:t>, in dem</w:t>
      </w:r>
      <w:r>
        <w:t xml:space="preserve"> </w:t>
      </w:r>
      <w:r w:rsidRPr="00A341AD">
        <w:t>e</w:t>
      </w:r>
      <w:r>
        <w:t>in Aufenthalt</w:t>
      </w:r>
      <w:r>
        <w:t>s</w:t>
      </w:r>
      <w:r>
        <w:t>raum möglich ist.</w:t>
      </w:r>
    </w:p>
    <w:p w:rsidR="000D157C" w:rsidRDefault="000D157C" w:rsidP="00336951">
      <w:pPr>
        <w:ind w:left="720" w:hanging="720"/>
        <w:rPr>
          <w:rFonts w:cs="Arial"/>
          <w:b/>
          <w:szCs w:val="22"/>
          <w:u w:val="single"/>
        </w:rPr>
      </w:pPr>
    </w:p>
    <w:p w:rsidR="00600C2C" w:rsidRDefault="00600C2C" w:rsidP="00600C2C">
      <w:r>
        <w:t>Hochhäuser sind Gebäude, bei denen die Fußbodenoberkante des höchstgelegenen Gescho</w:t>
      </w:r>
      <w:r>
        <w:t>s</w:t>
      </w:r>
      <w:r>
        <w:t>ses, in dem ein Aufenthaltsraum möglich ist, mehr als 22 m über der Geländeoberfläche im Mi</w:t>
      </w:r>
      <w:r>
        <w:t>t</w:t>
      </w:r>
      <w:r>
        <w:t xml:space="preserve">tel liegt (Sonderbau nach § 2 Abs. 4 </w:t>
      </w:r>
      <w:r w:rsidR="00D538D1">
        <w:t>Nr</w:t>
      </w:r>
      <w:r>
        <w:t xml:space="preserve">. 1 </w:t>
      </w:r>
      <w:proofErr w:type="spellStart"/>
      <w:r>
        <w:t>BremLBO</w:t>
      </w:r>
      <w:proofErr w:type="spellEnd"/>
      <w:r>
        <w:t>).</w:t>
      </w:r>
    </w:p>
    <w:p w:rsidR="00600C2C" w:rsidRDefault="00600C2C" w:rsidP="00336951">
      <w:pPr>
        <w:ind w:left="720" w:hanging="720"/>
        <w:rPr>
          <w:rFonts w:cs="Arial"/>
          <w:b/>
          <w:szCs w:val="22"/>
          <w:u w:val="single"/>
        </w:rPr>
      </w:pPr>
    </w:p>
    <w:p w:rsidR="00600C2C" w:rsidRDefault="00600C2C" w:rsidP="00600C2C">
      <w:r>
        <w:t>Da die Rettungsgeräte der Feuerwehr (hier die Drehleiter) bei 23 m (Höhe Fußbodenunterkante oberstes Geschoss 22 m plus 1 m Brüstungshöhe zum Fenster); ihre Einsatzgrenze erreicht haben (DLK 23/12; 23 Nennrettungshöhe bei 12 m Ausladung),</w:t>
      </w:r>
      <w:r w:rsidR="00D538D1">
        <w:t xml:space="preserve"> </w:t>
      </w:r>
      <w:r>
        <w:t>werden an Hochhäuser beso</w:t>
      </w:r>
      <w:r>
        <w:t>n</w:t>
      </w:r>
      <w:r>
        <w:t xml:space="preserve">dere Anforderungen an die Rettungsweggestaltung (mindestens 2 </w:t>
      </w:r>
      <w:r w:rsidRPr="005634BB">
        <w:rPr>
          <w:u w:val="single"/>
        </w:rPr>
        <w:t>bauliche</w:t>
      </w:r>
      <w:r>
        <w:t xml:space="preserve"> Rettungswege) und die brandschutztechnischen Infrastruktur gestellt (geregelter Sonderbau). Die derzeit gült</w:t>
      </w:r>
      <w:r w:rsidR="00D538D1">
        <w:t>ige Sonderbauverordnung im Land</w:t>
      </w:r>
      <w:r>
        <w:t xml:space="preserve"> Bremen ist die Bremische Richtlinie über den Bau und den B</w:t>
      </w:r>
      <w:r>
        <w:t>e</w:t>
      </w:r>
      <w:r>
        <w:t>trieb von Hochhäusern (</w:t>
      </w:r>
      <w:proofErr w:type="spellStart"/>
      <w:r>
        <w:t>BremHHR</w:t>
      </w:r>
      <w:proofErr w:type="spellEnd"/>
      <w:r>
        <w:t>) vom 3.</w:t>
      </w:r>
      <w:r w:rsidR="00D538D1">
        <w:t xml:space="preserve"> </w:t>
      </w:r>
      <w:r>
        <w:t xml:space="preserve">Juli 2014. </w:t>
      </w:r>
    </w:p>
    <w:p w:rsidR="00600C2C" w:rsidRDefault="00600C2C" w:rsidP="00336951">
      <w:pPr>
        <w:ind w:left="720" w:hanging="720"/>
        <w:rPr>
          <w:rFonts w:cs="Arial"/>
          <w:b/>
          <w:szCs w:val="22"/>
          <w:u w:val="single"/>
        </w:rPr>
      </w:pPr>
    </w:p>
    <w:p w:rsidR="00D6157E" w:rsidRDefault="00D6157E" w:rsidP="00336951">
      <w:pPr>
        <w:ind w:left="720" w:hanging="720"/>
        <w:rPr>
          <w:rFonts w:cs="Arial"/>
          <w:b/>
          <w:szCs w:val="22"/>
          <w:u w:val="single"/>
        </w:rPr>
      </w:pPr>
    </w:p>
    <w:p w:rsidR="00E23C27" w:rsidRPr="00FF3030" w:rsidRDefault="00C710AF" w:rsidP="00336951">
      <w:pPr>
        <w:ind w:left="720" w:hanging="720"/>
        <w:rPr>
          <w:rFonts w:cs="Arial"/>
          <w:b/>
          <w:szCs w:val="22"/>
          <w:u w:val="single"/>
        </w:rPr>
      </w:pPr>
      <w:r>
        <w:rPr>
          <w:rFonts w:cs="Arial"/>
          <w:b/>
          <w:szCs w:val="22"/>
          <w:u w:val="single"/>
        </w:rPr>
        <w:t>Frage</w:t>
      </w:r>
      <w:r w:rsidR="00FF3030">
        <w:rPr>
          <w:rFonts w:cs="Arial"/>
          <w:b/>
          <w:szCs w:val="22"/>
          <w:u w:val="single"/>
        </w:rPr>
        <w:t xml:space="preserve"> 1</w:t>
      </w:r>
      <w:r w:rsidR="004D7B83">
        <w:rPr>
          <w:rFonts w:cs="Arial"/>
          <w:b/>
          <w:szCs w:val="22"/>
          <w:u w:val="single"/>
        </w:rPr>
        <w:t xml:space="preserve"> und 2</w:t>
      </w:r>
      <w:r w:rsidR="00325F59">
        <w:rPr>
          <w:rFonts w:cs="Arial"/>
          <w:b/>
          <w:szCs w:val="22"/>
          <w:u w:val="single"/>
        </w:rPr>
        <w:t>:</w:t>
      </w:r>
    </w:p>
    <w:p w:rsidR="00325F59" w:rsidRPr="003D0BCF" w:rsidRDefault="0028096E" w:rsidP="00841985">
      <w:pPr>
        <w:rPr>
          <w:i/>
          <w:color w:val="000000"/>
        </w:rPr>
      </w:pPr>
      <w:r w:rsidRPr="003D0BCF">
        <w:rPr>
          <w:i/>
          <w:color w:val="000000"/>
        </w:rPr>
        <w:t>Wie viele Hochhäuser/Gebäude in dem Höhenbereich zwischen 7 und 22</w:t>
      </w:r>
      <w:r w:rsidR="00D538D1" w:rsidRPr="003D0BCF">
        <w:rPr>
          <w:i/>
          <w:color w:val="000000"/>
        </w:rPr>
        <w:t xml:space="preserve"> </w:t>
      </w:r>
      <w:r w:rsidRPr="003D0BCF">
        <w:rPr>
          <w:i/>
          <w:color w:val="000000"/>
        </w:rPr>
        <w:t>m gibt es in Breme</w:t>
      </w:r>
      <w:r w:rsidRPr="003D0BCF">
        <w:rPr>
          <w:i/>
          <w:color w:val="000000"/>
        </w:rPr>
        <w:t>r</w:t>
      </w:r>
      <w:r w:rsidRPr="003D0BCF">
        <w:rPr>
          <w:i/>
          <w:color w:val="000000"/>
        </w:rPr>
        <w:t>haven?</w:t>
      </w:r>
    </w:p>
    <w:p w:rsidR="0028096E" w:rsidRPr="003D0BCF" w:rsidRDefault="0028096E" w:rsidP="00841985">
      <w:pPr>
        <w:rPr>
          <w:i/>
          <w:color w:val="000000"/>
        </w:rPr>
      </w:pPr>
    </w:p>
    <w:p w:rsidR="0028096E" w:rsidRPr="003D0BCF" w:rsidRDefault="0028096E" w:rsidP="00841985">
      <w:pPr>
        <w:rPr>
          <w:i/>
          <w:color w:val="000000"/>
        </w:rPr>
      </w:pPr>
      <w:r w:rsidRPr="003D0BCF">
        <w:rPr>
          <w:i/>
          <w:color w:val="000000"/>
        </w:rPr>
        <w:t>Wie viele Hochhäuser ab 22</w:t>
      </w:r>
      <w:r w:rsidR="00D538D1" w:rsidRPr="003D0BCF">
        <w:rPr>
          <w:i/>
          <w:color w:val="000000"/>
        </w:rPr>
        <w:t xml:space="preserve"> </w:t>
      </w:r>
      <w:r w:rsidRPr="003D0BCF">
        <w:rPr>
          <w:i/>
          <w:color w:val="000000"/>
        </w:rPr>
        <w:t>m Giebel-/Scheitelhöhe gibt es in Bremerhaven unter Benennung der Standorte und Anzahl der jeweiligen Wohnungen?</w:t>
      </w:r>
    </w:p>
    <w:p w:rsidR="0028096E" w:rsidRDefault="0028096E" w:rsidP="00841985">
      <w:pPr>
        <w:rPr>
          <w:color w:val="000000"/>
        </w:rPr>
      </w:pPr>
    </w:p>
    <w:p w:rsidR="003A768B" w:rsidRDefault="003A768B" w:rsidP="00841985">
      <w:pPr>
        <w:rPr>
          <w:color w:val="000000"/>
        </w:rPr>
      </w:pPr>
    </w:p>
    <w:p w:rsidR="0092758D" w:rsidRDefault="0092758D" w:rsidP="00841985">
      <w:pPr>
        <w:rPr>
          <w:color w:val="000000"/>
        </w:rPr>
      </w:pPr>
      <w:r>
        <w:rPr>
          <w:color w:val="000000"/>
        </w:rPr>
        <w:br w:type="page"/>
      </w:r>
    </w:p>
    <w:p w:rsidR="0028096E" w:rsidRPr="003D0BCF" w:rsidRDefault="003D0BCF" w:rsidP="00841985">
      <w:pPr>
        <w:rPr>
          <w:b/>
        </w:rPr>
      </w:pPr>
      <w:r w:rsidRPr="003D0BCF">
        <w:rPr>
          <w:b/>
        </w:rPr>
        <w:t>Antwort:</w:t>
      </w:r>
    </w:p>
    <w:p w:rsidR="00D85FBA" w:rsidRPr="00B44F36" w:rsidRDefault="00B44F36" w:rsidP="00B44F36">
      <w:pPr>
        <w:pStyle w:val="Listenabsatz"/>
        <w:numPr>
          <w:ilvl w:val="0"/>
          <w:numId w:val="10"/>
        </w:numPr>
        <w:ind w:left="567" w:hanging="283"/>
        <w:contextualSpacing w:val="0"/>
        <w:rPr>
          <w:rFonts w:ascii="Arial" w:hAnsi="Arial" w:cs="Arial"/>
          <w:sz w:val="22"/>
          <w:szCs w:val="22"/>
          <w:lang w:val="de-DE" w:eastAsia="de-DE" w:bidi="ar-SA"/>
        </w:rPr>
      </w:pPr>
      <w:r w:rsidRPr="000D157C">
        <w:rPr>
          <w:rFonts w:ascii="Arial" w:hAnsi="Arial" w:cs="Arial"/>
          <w:sz w:val="22"/>
          <w:szCs w:val="22"/>
          <w:lang w:val="de-DE" w:eastAsia="de-DE" w:bidi="ar-SA"/>
        </w:rPr>
        <w:t xml:space="preserve">Gebäudeklasse 4: </w:t>
      </w:r>
      <w:r>
        <w:rPr>
          <w:rFonts w:ascii="Arial" w:hAnsi="Arial" w:cs="Arial"/>
          <w:sz w:val="22"/>
          <w:szCs w:val="22"/>
          <w:lang w:val="de-DE" w:eastAsia="de-DE" w:bidi="ar-SA"/>
        </w:rPr>
        <w:tab/>
        <w:t xml:space="preserve">Höhe nach </w:t>
      </w:r>
      <w:proofErr w:type="spellStart"/>
      <w:r>
        <w:rPr>
          <w:rFonts w:ascii="Arial" w:hAnsi="Arial" w:cs="Arial"/>
          <w:sz w:val="22"/>
          <w:szCs w:val="22"/>
          <w:lang w:val="de-DE" w:eastAsia="de-DE" w:bidi="ar-SA"/>
        </w:rPr>
        <w:t>BremLBO</w:t>
      </w:r>
      <w:proofErr w:type="spellEnd"/>
      <w:r>
        <w:rPr>
          <w:rFonts w:ascii="Arial" w:hAnsi="Arial" w:cs="Arial"/>
          <w:sz w:val="22"/>
          <w:szCs w:val="22"/>
          <w:lang w:val="de-DE" w:eastAsia="de-DE" w:bidi="ar-SA"/>
        </w:rPr>
        <w:t xml:space="preserve"> &gt;   7 - 13 m </w:t>
      </w:r>
      <w:r>
        <w:rPr>
          <w:rFonts w:ascii="Arial" w:hAnsi="Arial" w:cs="Arial"/>
          <w:sz w:val="22"/>
          <w:szCs w:val="22"/>
          <w:lang w:val="de-DE" w:eastAsia="de-DE" w:bidi="ar-SA"/>
        </w:rPr>
        <w:tab/>
      </w:r>
      <w:r>
        <w:rPr>
          <w:rFonts w:ascii="Arial" w:hAnsi="Arial" w:cs="Arial"/>
          <w:sz w:val="22"/>
          <w:szCs w:val="22"/>
          <w:lang w:val="de-DE" w:eastAsia="de-DE" w:bidi="ar-SA"/>
        </w:rPr>
        <w:tab/>
      </w:r>
      <w:r w:rsidRPr="000D157C">
        <w:rPr>
          <w:rFonts w:ascii="Arial" w:hAnsi="Arial" w:cs="Arial"/>
          <w:sz w:val="22"/>
          <w:szCs w:val="22"/>
          <w:lang w:val="de-DE" w:eastAsia="de-DE" w:bidi="ar-SA"/>
        </w:rPr>
        <w:sym w:font="Wingdings" w:char="F0E0"/>
      </w:r>
      <w:r>
        <w:rPr>
          <w:rFonts w:ascii="Arial" w:hAnsi="Arial" w:cs="Arial"/>
          <w:sz w:val="22"/>
          <w:szCs w:val="22"/>
          <w:lang w:val="de-DE" w:eastAsia="de-DE" w:bidi="ar-SA"/>
        </w:rPr>
        <w:t xml:space="preserve"> </w:t>
      </w:r>
      <w:r w:rsidRPr="000D157C">
        <w:rPr>
          <w:rFonts w:ascii="Arial" w:hAnsi="Arial" w:cs="Arial"/>
          <w:sz w:val="22"/>
          <w:szCs w:val="22"/>
          <w:lang w:val="de-DE" w:eastAsia="de-DE" w:bidi="ar-SA"/>
        </w:rPr>
        <w:t xml:space="preserve">III bis V </w:t>
      </w:r>
      <w:r>
        <w:rPr>
          <w:rFonts w:ascii="Arial" w:hAnsi="Arial" w:cs="Arial"/>
          <w:sz w:val="22"/>
          <w:szCs w:val="22"/>
          <w:lang w:val="de-DE" w:eastAsia="de-DE" w:bidi="ar-SA"/>
        </w:rPr>
        <w:t xml:space="preserve">  </w:t>
      </w:r>
      <w:r w:rsidRPr="000D157C">
        <w:rPr>
          <w:rFonts w:ascii="Arial" w:hAnsi="Arial" w:cs="Arial"/>
          <w:sz w:val="22"/>
          <w:szCs w:val="22"/>
          <w:lang w:val="de-DE" w:eastAsia="de-DE" w:bidi="ar-SA"/>
        </w:rPr>
        <w:t>G</w:t>
      </w:r>
      <w:r w:rsidRPr="000D157C">
        <w:rPr>
          <w:rFonts w:ascii="Arial" w:hAnsi="Arial" w:cs="Arial"/>
          <w:sz w:val="22"/>
          <w:szCs w:val="22"/>
          <w:lang w:val="de-DE" w:eastAsia="de-DE" w:bidi="ar-SA"/>
        </w:rPr>
        <w:t>e</w:t>
      </w:r>
      <w:r w:rsidRPr="000D157C">
        <w:rPr>
          <w:rFonts w:ascii="Arial" w:hAnsi="Arial" w:cs="Arial"/>
          <w:sz w:val="22"/>
          <w:szCs w:val="22"/>
          <w:lang w:val="de-DE" w:eastAsia="de-DE" w:bidi="ar-SA"/>
        </w:rPr>
        <w:t>schosse</w:t>
      </w:r>
      <w:r w:rsidR="00D85FBA" w:rsidRPr="00B44F36">
        <w:rPr>
          <w:rFonts w:ascii="Arial" w:hAnsi="Arial" w:cs="Arial"/>
          <w:sz w:val="22"/>
          <w:szCs w:val="22"/>
          <w:lang w:val="de-DE" w:eastAsia="de-DE" w:bidi="ar-SA"/>
        </w:rPr>
        <w:br/>
        <w:t>4.241 Baukörper</w:t>
      </w:r>
      <w:r w:rsidR="00BF3D14" w:rsidRPr="00B44F36">
        <w:rPr>
          <w:rFonts w:ascii="Arial" w:hAnsi="Arial" w:cs="Arial"/>
          <w:sz w:val="22"/>
          <w:szCs w:val="22"/>
          <w:lang w:val="de-DE" w:eastAsia="de-DE" w:bidi="ar-SA"/>
        </w:rPr>
        <w:t>,</w:t>
      </w:r>
      <w:r w:rsidR="00D85FBA" w:rsidRPr="00B44F36">
        <w:rPr>
          <w:rFonts w:ascii="Arial" w:hAnsi="Arial" w:cs="Arial"/>
          <w:sz w:val="22"/>
          <w:szCs w:val="22"/>
          <w:lang w:val="de-DE" w:eastAsia="de-DE" w:bidi="ar-SA"/>
        </w:rPr>
        <w:t xml:space="preserve"> davon 3.333 Wohngebäude</w:t>
      </w:r>
      <w:r w:rsidR="00D85FBA" w:rsidRPr="00B44F36">
        <w:rPr>
          <w:rFonts w:ascii="Arial" w:hAnsi="Arial" w:cs="Arial"/>
          <w:sz w:val="22"/>
          <w:szCs w:val="22"/>
          <w:lang w:val="de-DE" w:eastAsia="de-DE" w:bidi="ar-SA"/>
        </w:rPr>
        <w:br/>
      </w:r>
    </w:p>
    <w:p w:rsidR="00D85FBA" w:rsidRDefault="00B44F36" w:rsidP="00B44F36">
      <w:pPr>
        <w:pStyle w:val="Listenabsatz"/>
        <w:numPr>
          <w:ilvl w:val="0"/>
          <w:numId w:val="10"/>
        </w:numPr>
        <w:ind w:left="567" w:hanging="283"/>
        <w:contextualSpacing w:val="0"/>
        <w:rPr>
          <w:rFonts w:ascii="Arial" w:hAnsi="Arial" w:cs="Arial"/>
          <w:sz w:val="22"/>
          <w:szCs w:val="22"/>
          <w:lang w:val="de-DE" w:eastAsia="de-DE" w:bidi="ar-SA"/>
        </w:rPr>
      </w:pPr>
      <w:r w:rsidRPr="000D157C">
        <w:rPr>
          <w:rFonts w:ascii="Arial" w:hAnsi="Arial" w:cs="Arial"/>
          <w:sz w:val="22"/>
          <w:szCs w:val="22"/>
          <w:lang w:val="de-DE" w:eastAsia="de-DE" w:bidi="ar-SA"/>
        </w:rPr>
        <w:t xml:space="preserve">Gebäudeklasse 5: </w:t>
      </w:r>
      <w:r>
        <w:rPr>
          <w:rFonts w:ascii="Arial" w:hAnsi="Arial" w:cs="Arial"/>
          <w:sz w:val="22"/>
          <w:szCs w:val="22"/>
          <w:lang w:val="de-DE" w:eastAsia="de-DE" w:bidi="ar-SA"/>
        </w:rPr>
        <w:tab/>
        <w:t xml:space="preserve">Höhe nach </w:t>
      </w:r>
      <w:proofErr w:type="spellStart"/>
      <w:r>
        <w:rPr>
          <w:rFonts w:ascii="Arial" w:hAnsi="Arial" w:cs="Arial"/>
          <w:sz w:val="22"/>
          <w:szCs w:val="22"/>
          <w:lang w:val="de-DE" w:eastAsia="de-DE" w:bidi="ar-SA"/>
        </w:rPr>
        <w:t>BremLBO</w:t>
      </w:r>
      <w:proofErr w:type="spellEnd"/>
      <w:r>
        <w:rPr>
          <w:rFonts w:ascii="Arial" w:hAnsi="Arial" w:cs="Arial"/>
          <w:sz w:val="22"/>
          <w:szCs w:val="22"/>
          <w:lang w:val="de-DE" w:eastAsia="de-DE" w:bidi="ar-SA"/>
        </w:rPr>
        <w:t xml:space="preserve"> &gt; 13 -</w:t>
      </w:r>
      <w:r w:rsidRPr="000D157C">
        <w:rPr>
          <w:rFonts w:ascii="Arial" w:hAnsi="Arial" w:cs="Arial"/>
          <w:sz w:val="22"/>
          <w:szCs w:val="22"/>
          <w:lang w:val="de-DE" w:eastAsia="de-DE" w:bidi="ar-SA"/>
        </w:rPr>
        <w:t xml:space="preserve"> </w:t>
      </w:r>
      <w:r>
        <w:rPr>
          <w:rFonts w:ascii="Arial" w:hAnsi="Arial" w:cs="Arial"/>
          <w:sz w:val="22"/>
          <w:szCs w:val="22"/>
          <w:lang w:val="de-DE" w:eastAsia="de-DE" w:bidi="ar-SA"/>
        </w:rPr>
        <w:t>22</w:t>
      </w:r>
      <w:r w:rsidRPr="000D157C">
        <w:rPr>
          <w:rFonts w:ascii="Arial" w:hAnsi="Arial" w:cs="Arial"/>
          <w:sz w:val="22"/>
          <w:szCs w:val="22"/>
          <w:lang w:val="de-DE" w:eastAsia="de-DE" w:bidi="ar-SA"/>
        </w:rPr>
        <w:t xml:space="preserve"> m </w:t>
      </w:r>
      <w:r>
        <w:rPr>
          <w:rFonts w:ascii="Arial" w:hAnsi="Arial" w:cs="Arial"/>
          <w:sz w:val="22"/>
          <w:szCs w:val="22"/>
          <w:lang w:val="de-DE" w:eastAsia="de-DE" w:bidi="ar-SA"/>
        </w:rPr>
        <w:tab/>
      </w:r>
      <w:r>
        <w:rPr>
          <w:rFonts w:ascii="Arial" w:hAnsi="Arial" w:cs="Arial"/>
          <w:sz w:val="22"/>
          <w:szCs w:val="22"/>
          <w:lang w:val="de-DE" w:eastAsia="de-DE" w:bidi="ar-SA"/>
        </w:rPr>
        <w:tab/>
      </w:r>
      <w:r w:rsidRPr="000D157C">
        <w:rPr>
          <w:rFonts w:ascii="Arial" w:hAnsi="Arial" w:cs="Arial"/>
          <w:sz w:val="22"/>
          <w:szCs w:val="22"/>
          <w:lang w:val="de-DE" w:eastAsia="de-DE" w:bidi="ar-SA"/>
        </w:rPr>
        <w:sym w:font="Wingdings" w:char="F0E0"/>
      </w:r>
      <w:r>
        <w:rPr>
          <w:rFonts w:ascii="Arial" w:hAnsi="Arial" w:cs="Arial"/>
          <w:sz w:val="22"/>
          <w:szCs w:val="22"/>
          <w:lang w:val="de-DE" w:eastAsia="de-DE" w:bidi="ar-SA"/>
        </w:rPr>
        <w:t xml:space="preserve"> </w:t>
      </w:r>
      <w:r w:rsidRPr="000D157C">
        <w:rPr>
          <w:rFonts w:ascii="Arial" w:hAnsi="Arial" w:cs="Arial"/>
          <w:sz w:val="22"/>
          <w:szCs w:val="22"/>
          <w:lang w:val="de-DE" w:eastAsia="de-DE" w:bidi="ar-SA"/>
        </w:rPr>
        <w:t>V</w:t>
      </w:r>
      <w:r>
        <w:rPr>
          <w:rFonts w:ascii="Arial" w:hAnsi="Arial" w:cs="Arial"/>
          <w:sz w:val="22"/>
          <w:szCs w:val="22"/>
          <w:lang w:val="de-DE" w:eastAsia="de-DE" w:bidi="ar-SA"/>
        </w:rPr>
        <w:t>I</w:t>
      </w:r>
      <w:r w:rsidRPr="000D157C">
        <w:rPr>
          <w:rFonts w:ascii="Arial" w:hAnsi="Arial" w:cs="Arial"/>
          <w:sz w:val="22"/>
          <w:szCs w:val="22"/>
          <w:lang w:val="de-DE" w:eastAsia="de-DE" w:bidi="ar-SA"/>
        </w:rPr>
        <w:t xml:space="preserve"> bis VII G</w:t>
      </w:r>
      <w:r w:rsidRPr="000D157C">
        <w:rPr>
          <w:rFonts w:ascii="Arial" w:hAnsi="Arial" w:cs="Arial"/>
          <w:sz w:val="22"/>
          <w:szCs w:val="22"/>
          <w:lang w:val="de-DE" w:eastAsia="de-DE" w:bidi="ar-SA"/>
        </w:rPr>
        <w:t>e</w:t>
      </w:r>
      <w:r w:rsidRPr="000D157C">
        <w:rPr>
          <w:rFonts w:ascii="Arial" w:hAnsi="Arial" w:cs="Arial"/>
          <w:sz w:val="22"/>
          <w:szCs w:val="22"/>
          <w:lang w:val="de-DE" w:eastAsia="de-DE" w:bidi="ar-SA"/>
        </w:rPr>
        <w:t>schosse</w:t>
      </w:r>
      <w:r w:rsidR="00D85FBA">
        <w:rPr>
          <w:rFonts w:ascii="Arial" w:hAnsi="Arial" w:cs="Arial"/>
          <w:sz w:val="22"/>
          <w:szCs w:val="22"/>
          <w:lang w:val="de-DE" w:eastAsia="de-DE" w:bidi="ar-SA"/>
        </w:rPr>
        <w:br/>
      </w:r>
      <w:r w:rsidR="00D85FBA" w:rsidRPr="00D85FBA">
        <w:rPr>
          <w:rFonts w:ascii="Arial" w:hAnsi="Arial" w:cs="Arial"/>
          <w:sz w:val="22"/>
          <w:szCs w:val="22"/>
          <w:lang w:val="de-DE" w:eastAsia="de-DE" w:bidi="ar-SA"/>
        </w:rPr>
        <w:t xml:space="preserve">269 </w:t>
      </w:r>
      <w:r w:rsidR="00D85FBA">
        <w:rPr>
          <w:rFonts w:ascii="Arial" w:hAnsi="Arial" w:cs="Arial"/>
          <w:sz w:val="22"/>
          <w:szCs w:val="22"/>
          <w:lang w:val="de-DE" w:eastAsia="de-DE" w:bidi="ar-SA"/>
        </w:rPr>
        <w:t>Baukörper</w:t>
      </w:r>
      <w:r w:rsidR="00BF3D14">
        <w:rPr>
          <w:rFonts w:ascii="Arial" w:hAnsi="Arial" w:cs="Arial"/>
          <w:sz w:val="22"/>
          <w:szCs w:val="22"/>
          <w:lang w:val="de-DE" w:eastAsia="de-DE" w:bidi="ar-SA"/>
        </w:rPr>
        <w:t>,</w:t>
      </w:r>
      <w:r w:rsidR="00D85FBA" w:rsidRPr="00D85FBA">
        <w:rPr>
          <w:rFonts w:ascii="Arial" w:hAnsi="Arial" w:cs="Arial"/>
          <w:sz w:val="22"/>
          <w:szCs w:val="22"/>
          <w:lang w:val="de-DE" w:eastAsia="de-DE" w:bidi="ar-SA"/>
        </w:rPr>
        <w:t xml:space="preserve"> davon 192 Wohngebäude</w:t>
      </w:r>
    </w:p>
    <w:p w:rsidR="00D85FBA" w:rsidRPr="000D157C" w:rsidRDefault="00D85FBA" w:rsidP="00B44F36">
      <w:pPr>
        <w:pStyle w:val="Listenabsatz"/>
        <w:ind w:left="567" w:hanging="283"/>
        <w:contextualSpacing w:val="0"/>
        <w:rPr>
          <w:rFonts w:ascii="Arial" w:hAnsi="Arial" w:cs="Arial"/>
          <w:sz w:val="22"/>
          <w:szCs w:val="22"/>
          <w:lang w:val="de-DE" w:eastAsia="de-DE" w:bidi="ar-SA"/>
        </w:rPr>
      </w:pPr>
    </w:p>
    <w:p w:rsidR="00D85FBA" w:rsidRPr="000D157C" w:rsidRDefault="000A47D4" w:rsidP="00B44F36">
      <w:pPr>
        <w:pStyle w:val="Listenabsatz"/>
        <w:numPr>
          <w:ilvl w:val="0"/>
          <w:numId w:val="10"/>
        </w:numPr>
        <w:ind w:left="567" w:hanging="283"/>
        <w:contextualSpacing w:val="0"/>
        <w:rPr>
          <w:rFonts w:ascii="Arial" w:hAnsi="Arial" w:cs="Arial"/>
          <w:sz w:val="22"/>
          <w:szCs w:val="22"/>
          <w:lang w:val="de-DE" w:eastAsia="de-DE" w:bidi="ar-SA"/>
        </w:rPr>
      </w:pPr>
      <w:r>
        <w:rPr>
          <w:rFonts w:ascii="Arial" w:hAnsi="Arial" w:cs="Arial"/>
          <w:sz w:val="22"/>
          <w:szCs w:val="22"/>
          <w:lang w:val="de-DE" w:eastAsia="de-DE" w:bidi="ar-SA"/>
        </w:rPr>
        <w:t>Höhere Gebäude</w:t>
      </w:r>
      <w:r w:rsidR="00B44F36">
        <w:rPr>
          <w:rFonts w:ascii="Arial" w:hAnsi="Arial" w:cs="Arial"/>
          <w:sz w:val="22"/>
          <w:szCs w:val="22"/>
          <w:lang w:val="de-DE" w:eastAsia="de-DE" w:bidi="ar-SA"/>
        </w:rPr>
        <w:t>:</w:t>
      </w:r>
      <w:r w:rsidR="00B44F36">
        <w:rPr>
          <w:rFonts w:ascii="Arial" w:hAnsi="Arial" w:cs="Arial"/>
          <w:sz w:val="22"/>
          <w:szCs w:val="22"/>
          <w:lang w:val="de-DE" w:eastAsia="de-DE" w:bidi="ar-SA"/>
        </w:rPr>
        <w:tab/>
      </w:r>
      <w:r w:rsidR="00B44F36">
        <w:rPr>
          <w:rFonts w:ascii="Arial" w:hAnsi="Arial" w:cs="Arial"/>
          <w:sz w:val="22"/>
          <w:szCs w:val="22"/>
          <w:lang w:val="de-DE" w:eastAsia="de-DE" w:bidi="ar-SA"/>
        </w:rPr>
        <w:tab/>
      </w:r>
      <w:r w:rsidR="00B44F36" w:rsidRPr="000D157C">
        <w:rPr>
          <w:rFonts w:ascii="Arial" w:hAnsi="Arial" w:cs="Arial"/>
          <w:sz w:val="22"/>
          <w:szCs w:val="22"/>
          <w:lang w:val="de-DE" w:eastAsia="de-DE" w:bidi="ar-SA"/>
        </w:rPr>
        <w:t xml:space="preserve">Höhe </w:t>
      </w:r>
      <w:r w:rsidR="00B44F36">
        <w:rPr>
          <w:rFonts w:ascii="Arial" w:hAnsi="Arial" w:cs="Arial"/>
          <w:sz w:val="22"/>
          <w:szCs w:val="22"/>
          <w:lang w:val="de-DE" w:eastAsia="de-DE" w:bidi="ar-SA"/>
        </w:rPr>
        <w:t xml:space="preserve">nach </w:t>
      </w:r>
      <w:proofErr w:type="spellStart"/>
      <w:r w:rsidR="00B44F36">
        <w:rPr>
          <w:rFonts w:ascii="Arial" w:hAnsi="Arial" w:cs="Arial"/>
          <w:sz w:val="22"/>
          <w:szCs w:val="22"/>
          <w:lang w:val="de-DE" w:eastAsia="de-DE" w:bidi="ar-SA"/>
        </w:rPr>
        <w:t>BremLBO</w:t>
      </w:r>
      <w:proofErr w:type="spellEnd"/>
      <w:r w:rsidR="00B44F36">
        <w:rPr>
          <w:rFonts w:ascii="Arial" w:hAnsi="Arial" w:cs="Arial"/>
          <w:sz w:val="22"/>
          <w:szCs w:val="22"/>
          <w:lang w:val="de-DE" w:eastAsia="de-DE" w:bidi="ar-SA"/>
        </w:rPr>
        <w:t xml:space="preserve"> &gt; </w:t>
      </w:r>
      <w:r w:rsidR="00B44F36" w:rsidRPr="000D157C">
        <w:rPr>
          <w:rFonts w:ascii="Arial" w:hAnsi="Arial" w:cs="Arial"/>
          <w:sz w:val="22"/>
          <w:szCs w:val="22"/>
          <w:lang w:val="de-DE" w:eastAsia="de-DE" w:bidi="ar-SA"/>
        </w:rPr>
        <w:t xml:space="preserve">22 </w:t>
      </w:r>
      <w:r w:rsidR="00B44F36">
        <w:rPr>
          <w:rFonts w:ascii="Arial" w:hAnsi="Arial" w:cs="Arial"/>
          <w:sz w:val="22"/>
          <w:szCs w:val="22"/>
          <w:lang w:val="de-DE" w:eastAsia="de-DE" w:bidi="ar-SA"/>
        </w:rPr>
        <w:t xml:space="preserve">m </w:t>
      </w:r>
      <w:r w:rsidR="00B44F36">
        <w:rPr>
          <w:rFonts w:ascii="Arial" w:hAnsi="Arial" w:cs="Arial"/>
          <w:sz w:val="22"/>
          <w:szCs w:val="22"/>
          <w:lang w:val="de-DE" w:eastAsia="de-DE" w:bidi="ar-SA"/>
        </w:rPr>
        <w:tab/>
      </w:r>
      <w:r w:rsidR="00B44F36" w:rsidRPr="000D157C">
        <w:rPr>
          <w:rFonts w:ascii="Arial" w:hAnsi="Arial" w:cs="Arial"/>
          <w:sz w:val="22"/>
          <w:szCs w:val="22"/>
          <w:lang w:val="de-DE" w:eastAsia="de-DE" w:bidi="ar-SA"/>
        </w:rPr>
        <w:sym w:font="Wingdings" w:char="F0E0"/>
      </w:r>
      <w:r w:rsidR="00B44F36">
        <w:rPr>
          <w:rFonts w:ascii="Arial" w:hAnsi="Arial" w:cs="Arial"/>
          <w:sz w:val="22"/>
          <w:szCs w:val="22"/>
          <w:lang w:val="de-DE" w:eastAsia="de-DE" w:bidi="ar-SA"/>
        </w:rPr>
        <w:t xml:space="preserve"> </w:t>
      </w:r>
      <w:r w:rsidR="00B44F36" w:rsidRPr="000D157C">
        <w:rPr>
          <w:rFonts w:ascii="Arial" w:hAnsi="Arial" w:cs="Arial"/>
          <w:sz w:val="22"/>
          <w:szCs w:val="22"/>
          <w:lang w:val="de-DE" w:eastAsia="de-DE" w:bidi="ar-SA"/>
        </w:rPr>
        <w:t>ab VIII Gescho</w:t>
      </w:r>
      <w:r w:rsidR="00B44F36" w:rsidRPr="000D157C">
        <w:rPr>
          <w:rFonts w:ascii="Arial" w:hAnsi="Arial" w:cs="Arial"/>
          <w:sz w:val="22"/>
          <w:szCs w:val="22"/>
          <w:lang w:val="de-DE" w:eastAsia="de-DE" w:bidi="ar-SA"/>
        </w:rPr>
        <w:t>s</w:t>
      </w:r>
      <w:r w:rsidR="00B44F36" w:rsidRPr="000D157C">
        <w:rPr>
          <w:rFonts w:ascii="Arial" w:hAnsi="Arial" w:cs="Arial"/>
          <w:sz w:val="22"/>
          <w:szCs w:val="22"/>
          <w:lang w:val="de-DE" w:eastAsia="de-DE" w:bidi="ar-SA"/>
        </w:rPr>
        <w:t>se</w:t>
      </w:r>
      <w:r w:rsidR="00D85FBA">
        <w:rPr>
          <w:rFonts w:ascii="Arial" w:hAnsi="Arial" w:cs="Arial"/>
          <w:sz w:val="22"/>
          <w:szCs w:val="22"/>
          <w:lang w:val="de-DE" w:eastAsia="de-DE" w:bidi="ar-SA"/>
        </w:rPr>
        <w:br/>
      </w:r>
      <w:r w:rsidR="0092758D">
        <w:rPr>
          <w:rFonts w:ascii="Arial" w:hAnsi="Arial" w:cs="Arial"/>
          <w:sz w:val="22"/>
          <w:szCs w:val="22"/>
          <w:lang w:val="de-DE" w:eastAsia="de-DE" w:bidi="ar-SA"/>
        </w:rPr>
        <w:t>88</w:t>
      </w:r>
      <w:r w:rsidR="00D85FBA" w:rsidRPr="00D85FBA">
        <w:rPr>
          <w:rFonts w:ascii="Arial" w:hAnsi="Arial" w:cs="Arial"/>
          <w:sz w:val="22"/>
          <w:szCs w:val="22"/>
          <w:lang w:val="de-DE" w:eastAsia="de-DE" w:bidi="ar-SA"/>
        </w:rPr>
        <w:t xml:space="preserve"> </w:t>
      </w:r>
      <w:r w:rsidR="00FA1C93">
        <w:rPr>
          <w:rFonts w:ascii="Arial" w:hAnsi="Arial" w:cs="Arial"/>
          <w:sz w:val="22"/>
          <w:szCs w:val="22"/>
          <w:lang w:val="de-DE" w:eastAsia="de-DE" w:bidi="ar-SA"/>
        </w:rPr>
        <w:t>Baukörper</w:t>
      </w:r>
      <w:r w:rsidR="00D85FBA" w:rsidRPr="00D85FBA">
        <w:rPr>
          <w:rFonts w:ascii="Arial" w:hAnsi="Arial" w:cs="Arial"/>
          <w:sz w:val="22"/>
          <w:szCs w:val="22"/>
          <w:lang w:val="de-DE" w:eastAsia="de-DE" w:bidi="ar-SA"/>
        </w:rPr>
        <w:t>, davon 5</w:t>
      </w:r>
      <w:r w:rsidR="0092758D">
        <w:rPr>
          <w:rFonts w:ascii="Arial" w:hAnsi="Arial" w:cs="Arial"/>
          <w:sz w:val="22"/>
          <w:szCs w:val="22"/>
          <w:lang w:val="de-DE" w:eastAsia="de-DE" w:bidi="ar-SA"/>
        </w:rPr>
        <w:t>2</w:t>
      </w:r>
      <w:r w:rsidR="00D85FBA" w:rsidRPr="00D85FBA">
        <w:rPr>
          <w:rFonts w:ascii="Arial" w:hAnsi="Arial" w:cs="Arial"/>
          <w:sz w:val="22"/>
          <w:szCs w:val="22"/>
          <w:lang w:val="de-DE" w:eastAsia="de-DE" w:bidi="ar-SA"/>
        </w:rPr>
        <w:t xml:space="preserve"> Wohngebäude</w:t>
      </w:r>
      <w:r w:rsidR="0092758D">
        <w:rPr>
          <w:rFonts w:ascii="Arial" w:hAnsi="Arial" w:cs="Arial"/>
          <w:sz w:val="22"/>
          <w:szCs w:val="22"/>
          <w:lang w:val="de-DE" w:eastAsia="de-DE" w:bidi="ar-SA"/>
        </w:rPr>
        <w:t xml:space="preserve">, </w:t>
      </w:r>
      <w:r w:rsidR="0092758D">
        <w:rPr>
          <w:rFonts w:ascii="Arial" w:hAnsi="Arial" w:cs="Arial"/>
          <w:sz w:val="22"/>
          <w:szCs w:val="22"/>
          <w:lang w:val="de-DE" w:eastAsia="de-DE" w:bidi="ar-SA"/>
        </w:rPr>
        <w:br/>
        <w:t xml:space="preserve">von denen 26 per Definition der </w:t>
      </w:r>
      <w:proofErr w:type="spellStart"/>
      <w:r w:rsidR="0092758D">
        <w:rPr>
          <w:rFonts w:ascii="Arial" w:hAnsi="Arial" w:cs="Arial"/>
          <w:sz w:val="22"/>
          <w:szCs w:val="22"/>
          <w:lang w:val="de-DE" w:eastAsia="de-DE" w:bidi="ar-SA"/>
        </w:rPr>
        <w:t>BremLBO</w:t>
      </w:r>
      <w:proofErr w:type="spellEnd"/>
      <w:r w:rsidR="0092758D">
        <w:rPr>
          <w:rFonts w:ascii="Arial" w:hAnsi="Arial" w:cs="Arial"/>
          <w:sz w:val="22"/>
          <w:szCs w:val="22"/>
          <w:lang w:val="de-DE" w:eastAsia="de-DE" w:bidi="ar-SA"/>
        </w:rPr>
        <w:t xml:space="preserve"> Hochhäuser sind</w:t>
      </w:r>
      <w:r>
        <w:rPr>
          <w:rFonts w:ascii="Arial" w:hAnsi="Arial" w:cs="Arial"/>
          <w:sz w:val="22"/>
          <w:szCs w:val="22"/>
          <w:lang w:val="de-DE" w:eastAsia="de-DE" w:bidi="ar-SA"/>
        </w:rPr>
        <w:t xml:space="preserve"> und 26 noch der Gebäud</w:t>
      </w:r>
      <w:r>
        <w:rPr>
          <w:rFonts w:ascii="Arial" w:hAnsi="Arial" w:cs="Arial"/>
          <w:sz w:val="22"/>
          <w:szCs w:val="22"/>
          <w:lang w:val="de-DE" w:eastAsia="de-DE" w:bidi="ar-SA"/>
        </w:rPr>
        <w:t>e</w:t>
      </w:r>
      <w:r>
        <w:rPr>
          <w:rFonts w:ascii="Arial" w:hAnsi="Arial" w:cs="Arial"/>
          <w:sz w:val="22"/>
          <w:szCs w:val="22"/>
          <w:lang w:val="de-DE" w:eastAsia="de-DE" w:bidi="ar-SA"/>
        </w:rPr>
        <w:t>klasse 5 zuzuordnen sind.</w:t>
      </w:r>
      <w:r w:rsidR="0092758D">
        <w:rPr>
          <w:rFonts w:ascii="Arial" w:hAnsi="Arial" w:cs="Arial"/>
          <w:sz w:val="22"/>
          <w:szCs w:val="22"/>
          <w:lang w:val="de-DE" w:eastAsia="de-DE" w:bidi="ar-SA"/>
        </w:rPr>
        <w:br/>
      </w:r>
      <w:r w:rsidR="00D85FBA" w:rsidRPr="00D85FBA">
        <w:rPr>
          <w:rFonts w:ascii="Arial" w:hAnsi="Arial" w:cs="Arial"/>
          <w:sz w:val="22"/>
          <w:szCs w:val="22"/>
          <w:lang w:val="de-DE" w:eastAsia="de-DE" w:bidi="ar-SA"/>
        </w:rPr>
        <w:t xml:space="preserve">Bei den übrigen </w:t>
      </w:r>
      <w:r w:rsidR="005E167D">
        <w:rPr>
          <w:rFonts w:ascii="Arial" w:hAnsi="Arial" w:cs="Arial"/>
          <w:sz w:val="22"/>
          <w:szCs w:val="22"/>
          <w:lang w:val="de-DE" w:eastAsia="de-DE" w:bidi="ar-SA"/>
        </w:rPr>
        <w:t xml:space="preserve">36 </w:t>
      </w:r>
      <w:r w:rsidR="00D85FBA" w:rsidRPr="00D85FBA">
        <w:rPr>
          <w:rFonts w:ascii="Arial" w:hAnsi="Arial" w:cs="Arial"/>
          <w:sz w:val="22"/>
          <w:szCs w:val="22"/>
          <w:lang w:val="de-DE" w:eastAsia="de-DE" w:bidi="ar-SA"/>
        </w:rPr>
        <w:t>Baukörpern handelt es sich überwiegend um Kirchtürme, Silos o</w:t>
      </w:r>
      <w:r w:rsidR="00D85FBA">
        <w:rPr>
          <w:rFonts w:ascii="Arial" w:hAnsi="Arial" w:cs="Arial"/>
          <w:sz w:val="22"/>
          <w:szCs w:val="22"/>
          <w:lang w:val="de-DE" w:eastAsia="de-DE" w:bidi="ar-SA"/>
        </w:rPr>
        <w:t>der Schornsteine und</w:t>
      </w:r>
      <w:r w:rsidR="00D85FBA" w:rsidRPr="00D85FBA">
        <w:rPr>
          <w:rFonts w:ascii="Arial" w:hAnsi="Arial" w:cs="Arial"/>
          <w:sz w:val="22"/>
          <w:szCs w:val="22"/>
          <w:lang w:val="de-DE" w:eastAsia="de-DE" w:bidi="ar-SA"/>
        </w:rPr>
        <w:t xml:space="preserve"> wenige Bürogebäude und B</w:t>
      </w:r>
      <w:r w:rsidR="00D85FBA" w:rsidRPr="00D85FBA">
        <w:rPr>
          <w:rFonts w:ascii="Arial" w:hAnsi="Arial" w:cs="Arial"/>
          <w:sz w:val="22"/>
          <w:szCs w:val="22"/>
          <w:lang w:val="de-DE" w:eastAsia="de-DE" w:bidi="ar-SA"/>
        </w:rPr>
        <w:t>e</w:t>
      </w:r>
      <w:r w:rsidR="00D85FBA" w:rsidRPr="00D85FBA">
        <w:rPr>
          <w:rFonts w:ascii="Arial" w:hAnsi="Arial" w:cs="Arial"/>
          <w:sz w:val="22"/>
          <w:szCs w:val="22"/>
          <w:lang w:val="de-DE" w:eastAsia="de-DE" w:bidi="ar-SA"/>
        </w:rPr>
        <w:t>herbergungsbetriebe</w:t>
      </w:r>
      <w:r w:rsidR="00D85FBA">
        <w:rPr>
          <w:rFonts w:ascii="Arial" w:hAnsi="Arial" w:cs="Arial"/>
          <w:sz w:val="22"/>
          <w:szCs w:val="22"/>
          <w:lang w:val="de-DE" w:eastAsia="de-DE" w:bidi="ar-SA"/>
        </w:rPr>
        <w:t>.</w:t>
      </w:r>
    </w:p>
    <w:p w:rsidR="00325F59" w:rsidRDefault="00325F59" w:rsidP="00841985">
      <w:pPr>
        <w:rPr>
          <w:rFonts w:cs="Arial"/>
          <w:szCs w:val="22"/>
        </w:rPr>
      </w:pPr>
    </w:p>
    <w:p w:rsidR="00BC468E" w:rsidRDefault="00BC468E" w:rsidP="00841985">
      <w:pPr>
        <w:rPr>
          <w:rFonts w:cs="Arial"/>
          <w:szCs w:val="22"/>
        </w:rPr>
      </w:pPr>
    </w:p>
    <w:p w:rsidR="00BD3282" w:rsidRDefault="00001F0B" w:rsidP="00BD3282">
      <w:r>
        <w:rPr>
          <w:rFonts w:cs="Arial"/>
          <w:szCs w:val="22"/>
        </w:rPr>
        <w:t>Eine tiefergehende Auswertung der Ergebnisse der Abfrage des Vermessung</w:t>
      </w:r>
      <w:r w:rsidR="003A768B">
        <w:rPr>
          <w:rFonts w:cs="Arial"/>
          <w:szCs w:val="22"/>
        </w:rPr>
        <w:t>s</w:t>
      </w:r>
      <w:r>
        <w:rPr>
          <w:rFonts w:cs="Arial"/>
          <w:szCs w:val="22"/>
        </w:rPr>
        <w:t>- und Kataste</w:t>
      </w:r>
      <w:r>
        <w:rPr>
          <w:rFonts w:cs="Arial"/>
          <w:szCs w:val="22"/>
        </w:rPr>
        <w:t>r</w:t>
      </w:r>
      <w:r>
        <w:rPr>
          <w:rFonts w:cs="Arial"/>
          <w:szCs w:val="22"/>
        </w:rPr>
        <w:t>amtes im Liegenschaftskatas</w:t>
      </w:r>
      <w:r w:rsidR="003A768B">
        <w:rPr>
          <w:rFonts w:cs="Arial"/>
          <w:szCs w:val="22"/>
        </w:rPr>
        <w:t>ter (s. o. „Vorbemerkung“) und</w:t>
      </w:r>
      <w:r>
        <w:rPr>
          <w:rFonts w:cs="Arial"/>
          <w:szCs w:val="22"/>
        </w:rPr>
        <w:t xml:space="preserve"> der jeweiligen Gebäude- bzw. </w:t>
      </w:r>
      <w:proofErr w:type="spellStart"/>
      <w:r>
        <w:rPr>
          <w:rFonts w:cs="Arial"/>
          <w:szCs w:val="22"/>
        </w:rPr>
        <w:t>Hausakte</w:t>
      </w:r>
      <w:proofErr w:type="spellEnd"/>
      <w:r>
        <w:rPr>
          <w:rFonts w:cs="Arial"/>
          <w:szCs w:val="22"/>
        </w:rPr>
        <w:t xml:space="preserve"> ergibt die folgende Auflistung von </w:t>
      </w:r>
      <w:r w:rsidR="00B90EBA" w:rsidRPr="00B90EBA">
        <w:rPr>
          <w:rFonts w:cs="Arial"/>
          <w:b/>
          <w:szCs w:val="22"/>
        </w:rPr>
        <w:t>2</w:t>
      </w:r>
      <w:r w:rsidR="007B4C40">
        <w:rPr>
          <w:rFonts w:cs="Arial"/>
          <w:b/>
          <w:szCs w:val="22"/>
        </w:rPr>
        <w:t>6</w:t>
      </w:r>
      <w:r w:rsidR="00B90EBA" w:rsidRPr="00B90EBA">
        <w:rPr>
          <w:rFonts w:cs="Arial"/>
          <w:b/>
          <w:szCs w:val="22"/>
        </w:rPr>
        <w:t xml:space="preserve"> </w:t>
      </w:r>
      <w:r w:rsidRPr="00B90EBA">
        <w:rPr>
          <w:rFonts w:cs="Arial"/>
          <w:b/>
          <w:szCs w:val="22"/>
        </w:rPr>
        <w:t>Hochhäuser</w:t>
      </w:r>
      <w:r w:rsidR="00B90EBA">
        <w:rPr>
          <w:rFonts w:cs="Arial"/>
          <w:b/>
          <w:szCs w:val="22"/>
        </w:rPr>
        <w:t>n</w:t>
      </w:r>
      <w:r>
        <w:rPr>
          <w:rFonts w:cs="Arial"/>
          <w:szCs w:val="22"/>
        </w:rPr>
        <w:t>,</w:t>
      </w:r>
      <w:r w:rsidR="00E83F38">
        <w:rPr>
          <w:rFonts w:cs="Arial"/>
          <w:szCs w:val="22"/>
        </w:rPr>
        <w:t xml:space="preserve"> d.h.</w:t>
      </w:r>
      <w:r>
        <w:rPr>
          <w:rFonts w:cs="Arial"/>
          <w:szCs w:val="22"/>
        </w:rPr>
        <w:t xml:space="preserve"> von </w:t>
      </w:r>
      <w:r>
        <w:t>Gebäude</w:t>
      </w:r>
      <w:r w:rsidR="00B90EBA">
        <w:t>n</w:t>
      </w:r>
      <w:r w:rsidR="00BD3282">
        <w:t xml:space="preserve"> bei d</w:t>
      </w:r>
      <w:r w:rsidR="00BD3282">
        <w:t>e</w:t>
      </w:r>
      <w:r w:rsidR="00BD3282">
        <w:t>nen die Fußbodenoberkante des höchstgelegenen Geschosses, in dem ein Aufenthaltsraum mö</w:t>
      </w:r>
      <w:r w:rsidR="00BD3282">
        <w:t>g</w:t>
      </w:r>
      <w:r w:rsidR="00BD3282">
        <w:t>lich ist, mehr als 22 m über der Geländeoberfläche im Mit</w:t>
      </w:r>
      <w:r>
        <w:t>tel liegt</w:t>
      </w:r>
      <w:r w:rsidR="003A768B">
        <w:t xml:space="preserve"> (</w:t>
      </w:r>
      <w:r w:rsidR="003A768B" w:rsidRPr="003A768B">
        <w:t xml:space="preserve">Höhe gem. </w:t>
      </w:r>
      <w:proofErr w:type="spellStart"/>
      <w:r w:rsidR="00E83F38">
        <w:t>Brem</w:t>
      </w:r>
      <w:r w:rsidR="003A768B" w:rsidRPr="003A768B">
        <w:t>LBO</w:t>
      </w:r>
      <w:proofErr w:type="spellEnd"/>
      <w:r w:rsidR="003A768B" w:rsidRPr="003A768B">
        <w:t>)</w:t>
      </w:r>
      <w:r w:rsidRPr="003A768B">
        <w:t>:</w:t>
      </w:r>
    </w:p>
    <w:p w:rsidR="00001F0B" w:rsidRDefault="00001F0B" w:rsidP="00BD3282"/>
    <w:p w:rsidR="007B335F" w:rsidRDefault="007B335F" w:rsidP="00BD328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925"/>
        <w:gridCol w:w="1899"/>
        <w:gridCol w:w="1899"/>
      </w:tblGrid>
      <w:tr w:rsidR="00B90EBA" w:rsidRPr="008473A4" w:rsidTr="008473A4">
        <w:tc>
          <w:tcPr>
            <w:tcW w:w="3369" w:type="dxa"/>
            <w:shd w:val="clear" w:color="auto" w:fill="auto"/>
          </w:tcPr>
          <w:p w:rsidR="00B90EBA" w:rsidRPr="008473A4" w:rsidRDefault="00B90EBA" w:rsidP="008473A4">
            <w:pPr>
              <w:jc w:val="left"/>
              <w:rPr>
                <w:b/>
              </w:rPr>
            </w:pPr>
            <w:r w:rsidRPr="008473A4">
              <w:rPr>
                <w:b/>
              </w:rPr>
              <w:t>Adresse</w:t>
            </w:r>
          </w:p>
        </w:tc>
        <w:tc>
          <w:tcPr>
            <w:tcW w:w="1925" w:type="dxa"/>
            <w:shd w:val="clear" w:color="auto" w:fill="auto"/>
          </w:tcPr>
          <w:p w:rsidR="00B90EBA" w:rsidRPr="008473A4" w:rsidRDefault="00B90EBA" w:rsidP="008473A4">
            <w:pPr>
              <w:jc w:val="center"/>
              <w:rPr>
                <w:b/>
              </w:rPr>
            </w:pPr>
            <w:r w:rsidRPr="008473A4">
              <w:rPr>
                <w:b/>
              </w:rPr>
              <w:t xml:space="preserve">Höhe gem. </w:t>
            </w:r>
            <w:proofErr w:type="spellStart"/>
            <w:r w:rsidR="00E83F38">
              <w:rPr>
                <w:b/>
              </w:rPr>
              <w:t>Brem</w:t>
            </w:r>
            <w:r w:rsidRPr="008473A4">
              <w:rPr>
                <w:b/>
              </w:rPr>
              <w:t>LBO</w:t>
            </w:r>
            <w:proofErr w:type="spellEnd"/>
          </w:p>
        </w:tc>
        <w:tc>
          <w:tcPr>
            <w:tcW w:w="1899" w:type="dxa"/>
            <w:shd w:val="clear" w:color="auto" w:fill="auto"/>
          </w:tcPr>
          <w:p w:rsidR="00B90EBA" w:rsidRPr="008473A4" w:rsidRDefault="00B90EBA" w:rsidP="008473A4">
            <w:pPr>
              <w:jc w:val="center"/>
              <w:rPr>
                <w:b/>
              </w:rPr>
            </w:pPr>
            <w:r w:rsidRPr="008473A4">
              <w:rPr>
                <w:b/>
              </w:rPr>
              <w:t>Geschosse</w:t>
            </w:r>
          </w:p>
        </w:tc>
        <w:tc>
          <w:tcPr>
            <w:tcW w:w="1899" w:type="dxa"/>
            <w:shd w:val="clear" w:color="auto" w:fill="auto"/>
          </w:tcPr>
          <w:p w:rsidR="00B90EBA" w:rsidRPr="008473A4" w:rsidRDefault="00B90EBA" w:rsidP="008473A4">
            <w:pPr>
              <w:jc w:val="center"/>
              <w:rPr>
                <w:b/>
              </w:rPr>
            </w:pPr>
            <w:r w:rsidRPr="008473A4">
              <w:rPr>
                <w:b/>
              </w:rPr>
              <w:t>Wohneinheiten</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Am Strom 2</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68,15</w:t>
            </w:r>
          </w:p>
        </w:tc>
        <w:tc>
          <w:tcPr>
            <w:tcW w:w="1899" w:type="dxa"/>
            <w:shd w:val="clear" w:color="auto" w:fill="auto"/>
            <w:vAlign w:val="bottom"/>
          </w:tcPr>
          <w:p w:rsidR="00B90EBA" w:rsidRPr="00B90EBA" w:rsidRDefault="00B90EBA" w:rsidP="008473A4">
            <w:pPr>
              <w:jc w:val="center"/>
            </w:pPr>
            <w:r w:rsidRPr="00B90EBA">
              <w:t>18</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0</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Borriesstraße 37</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28,42</w:t>
            </w:r>
          </w:p>
        </w:tc>
        <w:tc>
          <w:tcPr>
            <w:tcW w:w="1899" w:type="dxa"/>
            <w:shd w:val="clear" w:color="auto" w:fill="auto"/>
            <w:vAlign w:val="bottom"/>
          </w:tcPr>
          <w:p w:rsidR="00B90EBA" w:rsidRPr="00B90EBA" w:rsidRDefault="00B90EBA" w:rsidP="008473A4">
            <w:pPr>
              <w:jc w:val="center"/>
            </w:pPr>
            <w:r w:rsidRPr="00B90EBA">
              <w:t>10</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32</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Boschstraße 11</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33,00</w:t>
            </w:r>
          </w:p>
        </w:tc>
        <w:tc>
          <w:tcPr>
            <w:tcW w:w="1899" w:type="dxa"/>
            <w:shd w:val="clear" w:color="auto" w:fill="auto"/>
            <w:vAlign w:val="bottom"/>
          </w:tcPr>
          <w:p w:rsidR="00B90EBA" w:rsidRPr="00B90EBA" w:rsidRDefault="00B90EBA" w:rsidP="008473A4">
            <w:pPr>
              <w:jc w:val="center"/>
            </w:pPr>
            <w:r w:rsidRPr="00B90EBA">
              <w:t>13</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48</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Bürgermeister-Smidt-Straße 158</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22,10</w:t>
            </w:r>
          </w:p>
        </w:tc>
        <w:tc>
          <w:tcPr>
            <w:tcW w:w="1899" w:type="dxa"/>
            <w:shd w:val="clear" w:color="auto" w:fill="auto"/>
            <w:vAlign w:val="bottom"/>
          </w:tcPr>
          <w:p w:rsidR="00B90EBA" w:rsidRPr="00B90EBA" w:rsidRDefault="00B90EBA" w:rsidP="008473A4">
            <w:pPr>
              <w:jc w:val="center"/>
            </w:pPr>
            <w:r w:rsidRPr="00B90EBA">
              <w:t>9</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32</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Bürgermeister-Smidt-Straße 160</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22,10</w:t>
            </w:r>
          </w:p>
        </w:tc>
        <w:tc>
          <w:tcPr>
            <w:tcW w:w="1899" w:type="dxa"/>
            <w:shd w:val="clear" w:color="auto" w:fill="auto"/>
            <w:vAlign w:val="bottom"/>
          </w:tcPr>
          <w:p w:rsidR="00B90EBA" w:rsidRPr="00B90EBA" w:rsidRDefault="00B90EBA" w:rsidP="008473A4">
            <w:pPr>
              <w:jc w:val="center"/>
            </w:pPr>
            <w:r w:rsidRPr="00B90EBA">
              <w:t>9</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32</w:t>
            </w:r>
          </w:p>
        </w:tc>
      </w:tr>
      <w:tr w:rsidR="00B90EBA" w:rsidTr="008473A4">
        <w:tc>
          <w:tcPr>
            <w:tcW w:w="3369" w:type="dxa"/>
            <w:shd w:val="clear" w:color="auto" w:fill="auto"/>
            <w:vAlign w:val="bottom"/>
          </w:tcPr>
          <w:p w:rsidR="00B90EBA" w:rsidRPr="008473A4" w:rsidRDefault="00B90EBA" w:rsidP="008473A4">
            <w:pPr>
              <w:jc w:val="left"/>
              <w:rPr>
                <w:rFonts w:cs="Arial"/>
                <w:sz w:val="20"/>
              </w:rPr>
            </w:pPr>
            <w:proofErr w:type="spellStart"/>
            <w:r w:rsidRPr="008473A4">
              <w:rPr>
                <w:rFonts w:cs="Arial"/>
                <w:sz w:val="20"/>
              </w:rPr>
              <w:t>Bütteler</w:t>
            </w:r>
            <w:proofErr w:type="spellEnd"/>
            <w:r w:rsidRPr="008473A4">
              <w:rPr>
                <w:rFonts w:cs="Arial"/>
                <w:sz w:val="20"/>
              </w:rPr>
              <w:t xml:space="preserve"> Straße 45</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38,70</w:t>
            </w:r>
          </w:p>
        </w:tc>
        <w:tc>
          <w:tcPr>
            <w:tcW w:w="1899" w:type="dxa"/>
            <w:shd w:val="clear" w:color="auto" w:fill="auto"/>
            <w:vAlign w:val="bottom"/>
          </w:tcPr>
          <w:p w:rsidR="00B90EBA" w:rsidRPr="00B90EBA" w:rsidRDefault="00B90EBA" w:rsidP="008473A4">
            <w:pPr>
              <w:jc w:val="center"/>
            </w:pPr>
            <w:r w:rsidRPr="00B90EBA">
              <w:t>14</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103</w:t>
            </w:r>
          </w:p>
        </w:tc>
      </w:tr>
      <w:tr w:rsidR="00B90EBA" w:rsidTr="008473A4">
        <w:tc>
          <w:tcPr>
            <w:tcW w:w="3369" w:type="dxa"/>
            <w:shd w:val="clear" w:color="auto" w:fill="auto"/>
            <w:vAlign w:val="bottom"/>
          </w:tcPr>
          <w:p w:rsidR="00B90EBA" w:rsidRPr="008473A4" w:rsidRDefault="00B90EBA" w:rsidP="008473A4">
            <w:pPr>
              <w:jc w:val="left"/>
              <w:rPr>
                <w:rFonts w:cs="Arial"/>
                <w:sz w:val="20"/>
              </w:rPr>
            </w:pPr>
            <w:proofErr w:type="spellStart"/>
            <w:r w:rsidRPr="008473A4">
              <w:rPr>
                <w:rFonts w:cs="Arial"/>
                <w:sz w:val="20"/>
              </w:rPr>
              <w:t>Columbusstraße</w:t>
            </w:r>
            <w:proofErr w:type="spellEnd"/>
            <w:r w:rsidRPr="008473A4">
              <w:rPr>
                <w:rFonts w:cs="Arial"/>
                <w:sz w:val="20"/>
              </w:rPr>
              <w:t xml:space="preserve"> 1</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24,1</w:t>
            </w:r>
            <w:r w:rsidR="007B335F">
              <w:rPr>
                <w:rFonts w:cs="Arial"/>
                <w:sz w:val="20"/>
              </w:rPr>
              <w:t>0</w:t>
            </w:r>
          </w:p>
        </w:tc>
        <w:tc>
          <w:tcPr>
            <w:tcW w:w="1899" w:type="dxa"/>
            <w:shd w:val="clear" w:color="auto" w:fill="auto"/>
            <w:vAlign w:val="bottom"/>
          </w:tcPr>
          <w:p w:rsidR="00B90EBA" w:rsidRPr="00B90EBA" w:rsidRDefault="00B90EBA" w:rsidP="008473A4">
            <w:pPr>
              <w:jc w:val="center"/>
            </w:pPr>
            <w:r w:rsidRPr="00B90EBA">
              <w:t>7</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0</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Deichstraße 48</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42,63</w:t>
            </w:r>
          </w:p>
        </w:tc>
        <w:tc>
          <w:tcPr>
            <w:tcW w:w="1899" w:type="dxa"/>
            <w:shd w:val="clear" w:color="auto" w:fill="auto"/>
            <w:vAlign w:val="bottom"/>
          </w:tcPr>
          <w:p w:rsidR="00B90EBA" w:rsidRPr="00B90EBA" w:rsidRDefault="00B90EBA" w:rsidP="008473A4">
            <w:pPr>
              <w:jc w:val="center"/>
            </w:pPr>
            <w:r w:rsidRPr="00B90EBA">
              <w:t>16</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150</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Deichstraße 70</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34,29</w:t>
            </w:r>
          </w:p>
        </w:tc>
        <w:tc>
          <w:tcPr>
            <w:tcW w:w="1899" w:type="dxa"/>
            <w:shd w:val="clear" w:color="auto" w:fill="auto"/>
            <w:vAlign w:val="bottom"/>
          </w:tcPr>
          <w:p w:rsidR="00B90EBA" w:rsidRPr="00B90EBA" w:rsidRDefault="00B90EBA" w:rsidP="008473A4">
            <w:pPr>
              <w:jc w:val="center"/>
            </w:pPr>
            <w:r w:rsidRPr="00B90EBA">
              <w:t>13</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72</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Deichstraße 78</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34,29</w:t>
            </w:r>
          </w:p>
        </w:tc>
        <w:tc>
          <w:tcPr>
            <w:tcW w:w="1899" w:type="dxa"/>
            <w:shd w:val="clear" w:color="auto" w:fill="auto"/>
            <w:vAlign w:val="bottom"/>
          </w:tcPr>
          <w:p w:rsidR="00B90EBA" w:rsidRPr="00B90EBA" w:rsidRDefault="00B90EBA" w:rsidP="008473A4">
            <w:pPr>
              <w:jc w:val="center"/>
            </w:pPr>
            <w:r w:rsidRPr="00B90EBA">
              <w:t>13</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72</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Deichstraße 90</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34,29</w:t>
            </w:r>
          </w:p>
        </w:tc>
        <w:tc>
          <w:tcPr>
            <w:tcW w:w="1899" w:type="dxa"/>
            <w:shd w:val="clear" w:color="auto" w:fill="auto"/>
            <w:vAlign w:val="bottom"/>
          </w:tcPr>
          <w:p w:rsidR="00B90EBA" w:rsidRPr="00B90EBA" w:rsidRDefault="00B90EBA" w:rsidP="008473A4">
            <w:pPr>
              <w:jc w:val="center"/>
            </w:pPr>
            <w:r w:rsidRPr="00B90EBA">
              <w:t>13</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72</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Elbestraße 114</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33,75</w:t>
            </w:r>
          </w:p>
        </w:tc>
        <w:tc>
          <w:tcPr>
            <w:tcW w:w="1899" w:type="dxa"/>
            <w:shd w:val="clear" w:color="auto" w:fill="auto"/>
            <w:vAlign w:val="bottom"/>
          </w:tcPr>
          <w:p w:rsidR="00B90EBA" w:rsidRPr="00B90EBA" w:rsidRDefault="00B90EBA" w:rsidP="008473A4">
            <w:pPr>
              <w:jc w:val="center"/>
            </w:pPr>
            <w:r w:rsidRPr="00B90EBA">
              <w:t>13</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91</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Freigebiet 1</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41,23</w:t>
            </w:r>
          </w:p>
        </w:tc>
        <w:tc>
          <w:tcPr>
            <w:tcW w:w="1899" w:type="dxa"/>
            <w:shd w:val="clear" w:color="auto" w:fill="auto"/>
            <w:vAlign w:val="bottom"/>
          </w:tcPr>
          <w:p w:rsidR="00B90EBA" w:rsidRPr="00B90EBA" w:rsidRDefault="00B90EBA" w:rsidP="008473A4">
            <w:pPr>
              <w:jc w:val="center"/>
            </w:pPr>
            <w:r w:rsidRPr="00B90EBA">
              <w:t>14</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224</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Fritz-Erler-Straße 1</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34,38</w:t>
            </w:r>
          </w:p>
        </w:tc>
        <w:tc>
          <w:tcPr>
            <w:tcW w:w="1899" w:type="dxa"/>
            <w:shd w:val="clear" w:color="auto" w:fill="auto"/>
            <w:vAlign w:val="bottom"/>
          </w:tcPr>
          <w:p w:rsidR="00B90EBA" w:rsidRPr="00B90EBA" w:rsidRDefault="00B90EBA" w:rsidP="008473A4">
            <w:pPr>
              <w:jc w:val="center"/>
            </w:pPr>
            <w:r w:rsidRPr="00B90EBA">
              <w:t>14</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104</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Fritz-Erler-Straße 3</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26,00</w:t>
            </w:r>
          </w:p>
        </w:tc>
        <w:tc>
          <w:tcPr>
            <w:tcW w:w="1899" w:type="dxa"/>
            <w:shd w:val="clear" w:color="auto" w:fill="auto"/>
            <w:vAlign w:val="bottom"/>
          </w:tcPr>
          <w:p w:rsidR="00B90EBA" w:rsidRPr="00B90EBA" w:rsidRDefault="00B90EBA" w:rsidP="008473A4">
            <w:pPr>
              <w:jc w:val="center"/>
            </w:pPr>
            <w:r w:rsidRPr="00B90EBA">
              <w:t>10</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30</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Hafenstraße 1</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23,10</w:t>
            </w:r>
          </w:p>
        </w:tc>
        <w:tc>
          <w:tcPr>
            <w:tcW w:w="1899" w:type="dxa"/>
            <w:shd w:val="clear" w:color="auto" w:fill="auto"/>
            <w:vAlign w:val="bottom"/>
          </w:tcPr>
          <w:p w:rsidR="00B90EBA" w:rsidRPr="00B90EBA" w:rsidRDefault="00B90EBA" w:rsidP="008473A4">
            <w:pPr>
              <w:jc w:val="center"/>
            </w:pPr>
            <w:r w:rsidRPr="00B90EBA">
              <w:t>7</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29</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Hans-Böckler-Straße 70</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38,75</w:t>
            </w:r>
          </w:p>
        </w:tc>
        <w:tc>
          <w:tcPr>
            <w:tcW w:w="1899" w:type="dxa"/>
            <w:shd w:val="clear" w:color="auto" w:fill="auto"/>
            <w:vAlign w:val="bottom"/>
          </w:tcPr>
          <w:p w:rsidR="00B90EBA" w:rsidRPr="00B90EBA" w:rsidRDefault="00B90EBA" w:rsidP="008473A4">
            <w:pPr>
              <w:jc w:val="center"/>
            </w:pPr>
            <w:r w:rsidRPr="00B90EBA">
              <w:t>14</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126</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Nelly-Sachs-Straße 20</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44,34</w:t>
            </w:r>
          </w:p>
        </w:tc>
        <w:tc>
          <w:tcPr>
            <w:tcW w:w="1899" w:type="dxa"/>
            <w:shd w:val="clear" w:color="auto" w:fill="auto"/>
            <w:vAlign w:val="bottom"/>
          </w:tcPr>
          <w:p w:rsidR="00B90EBA" w:rsidRPr="00B90EBA" w:rsidRDefault="00B90EBA" w:rsidP="008473A4">
            <w:pPr>
              <w:jc w:val="center"/>
            </w:pPr>
            <w:r w:rsidRPr="00B90EBA">
              <w:t>16</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144</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Otto-Suhr-Straße 2</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22,00</w:t>
            </w:r>
          </w:p>
        </w:tc>
        <w:tc>
          <w:tcPr>
            <w:tcW w:w="1899" w:type="dxa"/>
            <w:shd w:val="clear" w:color="auto" w:fill="auto"/>
            <w:vAlign w:val="bottom"/>
          </w:tcPr>
          <w:p w:rsidR="00B90EBA" w:rsidRPr="00B90EBA" w:rsidRDefault="00B90EBA" w:rsidP="008473A4">
            <w:pPr>
              <w:jc w:val="center"/>
            </w:pPr>
            <w:r w:rsidRPr="00B90EBA">
              <w:t>8</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54</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Otto-Suhr-Straße 4</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22,00</w:t>
            </w:r>
          </w:p>
        </w:tc>
        <w:tc>
          <w:tcPr>
            <w:tcW w:w="1899" w:type="dxa"/>
            <w:shd w:val="clear" w:color="auto" w:fill="auto"/>
            <w:vAlign w:val="bottom"/>
          </w:tcPr>
          <w:p w:rsidR="00B90EBA" w:rsidRPr="00B90EBA" w:rsidRDefault="00B90EBA" w:rsidP="008473A4">
            <w:pPr>
              <w:jc w:val="center"/>
            </w:pPr>
            <w:r w:rsidRPr="00B90EBA">
              <w:t>8</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54</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Otto-Suhr-Straße 6</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22,00</w:t>
            </w:r>
          </w:p>
        </w:tc>
        <w:tc>
          <w:tcPr>
            <w:tcW w:w="1899" w:type="dxa"/>
            <w:shd w:val="clear" w:color="auto" w:fill="auto"/>
            <w:vAlign w:val="bottom"/>
          </w:tcPr>
          <w:p w:rsidR="00B90EBA" w:rsidRPr="00B90EBA" w:rsidRDefault="00B90EBA" w:rsidP="008473A4">
            <w:pPr>
              <w:jc w:val="center"/>
            </w:pPr>
            <w:r w:rsidRPr="00B90EBA">
              <w:t>8</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54</w:t>
            </w:r>
          </w:p>
        </w:tc>
      </w:tr>
      <w:tr w:rsidR="00B90EBA" w:rsidTr="008473A4">
        <w:tc>
          <w:tcPr>
            <w:tcW w:w="3369" w:type="dxa"/>
            <w:shd w:val="clear" w:color="auto" w:fill="auto"/>
            <w:vAlign w:val="bottom"/>
          </w:tcPr>
          <w:p w:rsidR="00B90EBA" w:rsidRPr="008473A4" w:rsidRDefault="00B90EBA" w:rsidP="008473A4">
            <w:pPr>
              <w:jc w:val="left"/>
              <w:rPr>
                <w:rFonts w:cs="Arial"/>
                <w:sz w:val="20"/>
              </w:rPr>
            </w:pPr>
            <w:proofErr w:type="spellStart"/>
            <w:r w:rsidRPr="008473A4">
              <w:rPr>
                <w:rFonts w:cs="Arial"/>
                <w:sz w:val="20"/>
              </w:rPr>
              <w:t>Postbrookstraße</w:t>
            </w:r>
            <w:proofErr w:type="spellEnd"/>
            <w:r w:rsidRPr="008473A4">
              <w:rPr>
                <w:rFonts w:cs="Arial"/>
                <w:sz w:val="20"/>
              </w:rPr>
              <w:t xml:space="preserve"> 103</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40,64</w:t>
            </w:r>
          </w:p>
        </w:tc>
        <w:tc>
          <w:tcPr>
            <w:tcW w:w="1899" w:type="dxa"/>
            <w:shd w:val="clear" w:color="auto" w:fill="auto"/>
            <w:vAlign w:val="bottom"/>
          </w:tcPr>
          <w:p w:rsidR="00B90EBA" w:rsidRPr="00B90EBA" w:rsidRDefault="00B90EBA" w:rsidP="008473A4">
            <w:pPr>
              <w:jc w:val="center"/>
            </w:pPr>
            <w:r w:rsidRPr="00B90EBA">
              <w:t>11</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0</w:t>
            </w:r>
          </w:p>
        </w:tc>
      </w:tr>
      <w:tr w:rsidR="007B4C40" w:rsidTr="008473A4">
        <w:tc>
          <w:tcPr>
            <w:tcW w:w="3369" w:type="dxa"/>
            <w:shd w:val="clear" w:color="auto" w:fill="auto"/>
            <w:vAlign w:val="bottom"/>
          </w:tcPr>
          <w:p w:rsidR="007B4C40" w:rsidRPr="008473A4" w:rsidRDefault="007B4C40" w:rsidP="008473A4">
            <w:pPr>
              <w:jc w:val="left"/>
              <w:rPr>
                <w:rFonts w:cs="Arial"/>
                <w:sz w:val="20"/>
              </w:rPr>
            </w:pPr>
            <w:proofErr w:type="spellStart"/>
            <w:r w:rsidRPr="007B4C40">
              <w:rPr>
                <w:rFonts w:cs="Arial"/>
                <w:sz w:val="20"/>
              </w:rPr>
              <w:t>Seegersweg</w:t>
            </w:r>
            <w:proofErr w:type="spellEnd"/>
            <w:r w:rsidRPr="007B4C40">
              <w:rPr>
                <w:rFonts w:cs="Arial"/>
                <w:sz w:val="20"/>
              </w:rPr>
              <w:t xml:space="preserve"> 24</w:t>
            </w:r>
          </w:p>
        </w:tc>
        <w:tc>
          <w:tcPr>
            <w:tcW w:w="1925" w:type="dxa"/>
            <w:shd w:val="clear" w:color="auto" w:fill="auto"/>
            <w:vAlign w:val="bottom"/>
          </w:tcPr>
          <w:p w:rsidR="007B4C40" w:rsidRPr="008473A4" w:rsidRDefault="007B4C40" w:rsidP="008473A4">
            <w:pPr>
              <w:jc w:val="center"/>
              <w:rPr>
                <w:rFonts w:cs="Arial"/>
                <w:sz w:val="20"/>
              </w:rPr>
            </w:pPr>
            <w:r>
              <w:rPr>
                <w:rFonts w:cs="Arial"/>
                <w:sz w:val="20"/>
              </w:rPr>
              <w:t>34,30</w:t>
            </w:r>
          </w:p>
        </w:tc>
        <w:tc>
          <w:tcPr>
            <w:tcW w:w="1899" w:type="dxa"/>
            <w:shd w:val="clear" w:color="auto" w:fill="auto"/>
            <w:vAlign w:val="bottom"/>
          </w:tcPr>
          <w:p w:rsidR="007B4C40" w:rsidRPr="00B90EBA" w:rsidRDefault="007B4C40" w:rsidP="008473A4">
            <w:pPr>
              <w:jc w:val="center"/>
            </w:pPr>
            <w:r>
              <w:t>12</w:t>
            </w:r>
          </w:p>
        </w:tc>
        <w:tc>
          <w:tcPr>
            <w:tcW w:w="1899" w:type="dxa"/>
            <w:shd w:val="clear" w:color="auto" w:fill="auto"/>
            <w:vAlign w:val="bottom"/>
          </w:tcPr>
          <w:p w:rsidR="007B4C40" w:rsidRPr="008473A4" w:rsidRDefault="007B4C40" w:rsidP="008473A4">
            <w:pPr>
              <w:jc w:val="center"/>
              <w:rPr>
                <w:rFonts w:cs="Arial"/>
                <w:sz w:val="20"/>
              </w:rPr>
            </w:pPr>
            <w:r>
              <w:rPr>
                <w:rFonts w:cs="Arial"/>
                <w:sz w:val="20"/>
              </w:rPr>
              <w:t>96</w:t>
            </w:r>
          </w:p>
        </w:tc>
      </w:tr>
      <w:tr w:rsidR="00B90EBA" w:rsidTr="008473A4">
        <w:tc>
          <w:tcPr>
            <w:tcW w:w="3369" w:type="dxa"/>
            <w:shd w:val="clear" w:color="auto" w:fill="auto"/>
            <w:vAlign w:val="bottom"/>
          </w:tcPr>
          <w:p w:rsidR="00B90EBA" w:rsidRPr="008473A4" w:rsidRDefault="00B90EBA" w:rsidP="008473A4">
            <w:pPr>
              <w:jc w:val="left"/>
              <w:rPr>
                <w:rFonts w:cs="Arial"/>
                <w:sz w:val="20"/>
              </w:rPr>
            </w:pPr>
            <w:proofErr w:type="spellStart"/>
            <w:r w:rsidRPr="008473A4">
              <w:rPr>
                <w:rFonts w:cs="Arial"/>
                <w:sz w:val="20"/>
              </w:rPr>
              <w:t>Rickmersstraße</w:t>
            </w:r>
            <w:proofErr w:type="spellEnd"/>
            <w:r w:rsidRPr="008473A4">
              <w:rPr>
                <w:rFonts w:cs="Arial"/>
                <w:sz w:val="20"/>
              </w:rPr>
              <w:t xml:space="preserve"> 58</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37,40</w:t>
            </w:r>
          </w:p>
        </w:tc>
        <w:tc>
          <w:tcPr>
            <w:tcW w:w="1899" w:type="dxa"/>
            <w:shd w:val="clear" w:color="auto" w:fill="auto"/>
            <w:vAlign w:val="bottom"/>
          </w:tcPr>
          <w:p w:rsidR="00B90EBA" w:rsidRPr="00B90EBA" w:rsidRDefault="00B90EBA" w:rsidP="008473A4">
            <w:pPr>
              <w:jc w:val="center"/>
            </w:pPr>
            <w:r w:rsidRPr="00B90EBA">
              <w:t>13</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104</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Weserstraße 185</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33,40</w:t>
            </w:r>
          </w:p>
        </w:tc>
        <w:tc>
          <w:tcPr>
            <w:tcW w:w="1899" w:type="dxa"/>
            <w:shd w:val="clear" w:color="auto" w:fill="auto"/>
            <w:vAlign w:val="bottom"/>
          </w:tcPr>
          <w:p w:rsidR="00B90EBA" w:rsidRPr="00B90EBA" w:rsidRDefault="00B90EBA" w:rsidP="008473A4">
            <w:pPr>
              <w:jc w:val="center"/>
            </w:pPr>
            <w:r w:rsidRPr="00B90EBA">
              <w:t>11</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33</w:t>
            </w:r>
          </w:p>
        </w:tc>
      </w:tr>
      <w:tr w:rsidR="00B90EBA" w:rsidTr="008473A4">
        <w:tc>
          <w:tcPr>
            <w:tcW w:w="3369" w:type="dxa"/>
            <w:shd w:val="clear" w:color="auto" w:fill="auto"/>
            <w:vAlign w:val="bottom"/>
          </w:tcPr>
          <w:p w:rsidR="00B90EBA" w:rsidRPr="008473A4" w:rsidRDefault="00B90EBA" w:rsidP="008473A4">
            <w:pPr>
              <w:jc w:val="left"/>
              <w:rPr>
                <w:rFonts w:cs="Arial"/>
                <w:sz w:val="20"/>
              </w:rPr>
            </w:pPr>
            <w:r w:rsidRPr="008473A4">
              <w:rPr>
                <w:rFonts w:cs="Arial"/>
                <w:sz w:val="20"/>
              </w:rPr>
              <w:t>Wurster Straße 101</w:t>
            </w:r>
          </w:p>
        </w:tc>
        <w:tc>
          <w:tcPr>
            <w:tcW w:w="1925" w:type="dxa"/>
            <w:shd w:val="clear" w:color="auto" w:fill="auto"/>
            <w:vAlign w:val="bottom"/>
          </w:tcPr>
          <w:p w:rsidR="00B90EBA" w:rsidRPr="008473A4" w:rsidRDefault="00B90EBA" w:rsidP="008473A4">
            <w:pPr>
              <w:jc w:val="center"/>
              <w:rPr>
                <w:rFonts w:cs="Arial"/>
                <w:sz w:val="20"/>
              </w:rPr>
            </w:pPr>
            <w:r w:rsidRPr="008473A4">
              <w:rPr>
                <w:rFonts w:cs="Arial"/>
                <w:sz w:val="20"/>
              </w:rPr>
              <w:t>42,63</w:t>
            </w:r>
          </w:p>
        </w:tc>
        <w:tc>
          <w:tcPr>
            <w:tcW w:w="1899" w:type="dxa"/>
            <w:shd w:val="clear" w:color="auto" w:fill="auto"/>
            <w:vAlign w:val="bottom"/>
          </w:tcPr>
          <w:p w:rsidR="00B90EBA" w:rsidRPr="00B90EBA" w:rsidRDefault="00B90EBA" w:rsidP="008473A4">
            <w:pPr>
              <w:jc w:val="center"/>
            </w:pPr>
            <w:r w:rsidRPr="00B90EBA">
              <w:t>16</w:t>
            </w:r>
          </w:p>
        </w:tc>
        <w:tc>
          <w:tcPr>
            <w:tcW w:w="1899" w:type="dxa"/>
            <w:shd w:val="clear" w:color="auto" w:fill="auto"/>
            <w:vAlign w:val="bottom"/>
          </w:tcPr>
          <w:p w:rsidR="00B90EBA" w:rsidRPr="008473A4" w:rsidRDefault="00B90EBA" w:rsidP="008473A4">
            <w:pPr>
              <w:jc w:val="center"/>
              <w:rPr>
                <w:rFonts w:cs="Arial"/>
                <w:sz w:val="20"/>
              </w:rPr>
            </w:pPr>
            <w:r w:rsidRPr="008473A4">
              <w:rPr>
                <w:rFonts w:cs="Arial"/>
                <w:sz w:val="20"/>
              </w:rPr>
              <w:t>96</w:t>
            </w:r>
          </w:p>
        </w:tc>
      </w:tr>
    </w:tbl>
    <w:p w:rsidR="00001F0B" w:rsidRDefault="00001F0B" w:rsidP="00BD3282"/>
    <w:p w:rsidR="00B90EBA" w:rsidRDefault="00B90EBA" w:rsidP="00BD3282"/>
    <w:p w:rsidR="00FF3030" w:rsidRPr="00FF3030" w:rsidRDefault="0092758D" w:rsidP="0092758D">
      <w:pPr>
        <w:rPr>
          <w:rFonts w:cs="Arial"/>
          <w:b/>
          <w:szCs w:val="22"/>
          <w:u w:val="single"/>
        </w:rPr>
      </w:pPr>
      <w:r>
        <w:br w:type="page"/>
      </w:r>
      <w:r w:rsidR="00C710AF">
        <w:rPr>
          <w:rFonts w:cs="Arial"/>
          <w:b/>
          <w:szCs w:val="22"/>
          <w:u w:val="single"/>
        </w:rPr>
        <w:t>Frage</w:t>
      </w:r>
      <w:r w:rsidR="00FF3030">
        <w:rPr>
          <w:rFonts w:cs="Arial"/>
          <w:b/>
          <w:szCs w:val="22"/>
          <w:u w:val="single"/>
        </w:rPr>
        <w:t xml:space="preserve"> 3:</w:t>
      </w:r>
    </w:p>
    <w:p w:rsidR="0028096E" w:rsidRPr="003D0BCF" w:rsidRDefault="0028096E" w:rsidP="00E36F82">
      <w:pPr>
        <w:rPr>
          <w:i/>
        </w:rPr>
      </w:pPr>
      <w:r w:rsidRPr="003D0BCF">
        <w:rPr>
          <w:i/>
          <w:color w:val="000000"/>
        </w:rPr>
        <w:t>Wie viele der Gebäude unter 1. sind nach Erkenntnissen des Magistrates (z.B. Bau – bzw. Feuerwehrdezernent) mit Polystyrol, Holz oder ähnlichen entflammbaren Materialen gedämmt oder verkleidet?</w:t>
      </w:r>
    </w:p>
    <w:p w:rsidR="0028096E" w:rsidRDefault="0028096E" w:rsidP="00E36F82"/>
    <w:p w:rsidR="00BC468E" w:rsidRDefault="00BC468E" w:rsidP="00E36F82"/>
    <w:p w:rsidR="003D0BCF" w:rsidRPr="003D0BCF" w:rsidRDefault="003D0BCF" w:rsidP="003D0BCF">
      <w:pPr>
        <w:rPr>
          <w:b/>
        </w:rPr>
      </w:pPr>
      <w:r w:rsidRPr="003D0BCF">
        <w:rPr>
          <w:b/>
        </w:rPr>
        <w:t>Antwort:</w:t>
      </w:r>
    </w:p>
    <w:p w:rsidR="00430E84" w:rsidRDefault="00841985" w:rsidP="00E36F82">
      <w:r>
        <w:t xml:space="preserve">Die </w:t>
      </w:r>
      <w:r w:rsidR="00B44F36">
        <w:t>Frage kann nicht beantwortet werden, da nach § 61 Abs. 10</w:t>
      </w:r>
      <w:r w:rsidR="00E36F82">
        <w:t xml:space="preserve"> </w:t>
      </w:r>
      <w:proofErr w:type="spellStart"/>
      <w:r w:rsidR="00B44F36">
        <w:t>BremLBO</w:t>
      </w:r>
      <w:proofErr w:type="spellEnd"/>
      <w:r w:rsidR="00B44F36">
        <w:t xml:space="preserve"> Außenwandverkle</w:t>
      </w:r>
      <w:r w:rsidR="00B44F36">
        <w:t>i</w:t>
      </w:r>
      <w:r w:rsidR="00B44F36">
        <w:t>dungen</w:t>
      </w:r>
      <w:r w:rsidR="00E36F82">
        <w:t xml:space="preserve">, ausgenommen bei Hochhäusern, Verblendungen und Verputz baulicher </w:t>
      </w:r>
      <w:r w:rsidR="00D538D1">
        <w:t xml:space="preserve">Anlagen </w:t>
      </w:r>
      <w:r w:rsidR="00E36F82">
        <w:t xml:space="preserve">als verfahrensfrei eingestuft sind. </w:t>
      </w:r>
      <w:r>
        <w:t>Wärmedämmungssysteme</w:t>
      </w:r>
      <w:r w:rsidR="00012332">
        <w:t>, ausgenommen bei Hochhäusern,</w:t>
      </w:r>
      <w:r w:rsidR="00E36F82">
        <w:t xml:space="preserve"> </w:t>
      </w:r>
      <w:r w:rsidR="00012332">
        <w:t>b</w:t>
      </w:r>
      <w:r w:rsidR="00012332">
        <w:t>e</w:t>
      </w:r>
      <w:r w:rsidR="00012332">
        <w:t>dürfen damit keiner Baugenehmigung.</w:t>
      </w:r>
      <w:r>
        <w:t xml:space="preserve"> </w:t>
      </w:r>
    </w:p>
    <w:p w:rsidR="00430E84" w:rsidRDefault="00430E84" w:rsidP="00E36F82"/>
    <w:p w:rsidR="00841985" w:rsidRDefault="005E167D" w:rsidP="00841985">
      <w:r w:rsidRPr="005E167D">
        <w:rPr>
          <w:u w:val="single"/>
        </w:rPr>
        <w:t>Anmerkung:</w:t>
      </w:r>
      <w:r w:rsidR="00841985">
        <w:t xml:space="preserve"> </w:t>
      </w:r>
      <w:r>
        <w:t>Nach § 28 Abs.3 Brem LBO müssen Oberflächen von Außenwänden sowie A</w:t>
      </w:r>
      <w:r>
        <w:t>u</w:t>
      </w:r>
      <w:r>
        <w:t>ßenwandverkleidungen einschließlich der Dämmstoffe bei G</w:t>
      </w:r>
      <w:r w:rsidR="00841985">
        <w:t xml:space="preserve">ebäuden </w:t>
      </w:r>
      <w:r w:rsidR="00841985" w:rsidRPr="005634BB">
        <w:rPr>
          <w:u w:val="single"/>
        </w:rPr>
        <w:t>bis 22</w:t>
      </w:r>
      <w:r w:rsidR="00430E84">
        <w:rPr>
          <w:u w:val="single"/>
        </w:rPr>
        <w:t xml:space="preserve"> </w:t>
      </w:r>
      <w:r w:rsidR="00841985" w:rsidRPr="005634BB">
        <w:rPr>
          <w:u w:val="single"/>
        </w:rPr>
        <w:t>m</w:t>
      </w:r>
      <w:r w:rsidR="00841985">
        <w:t xml:space="preserve"> Höhe (Fußb</w:t>
      </w:r>
      <w:r w:rsidR="00841985">
        <w:t>o</w:t>
      </w:r>
      <w:r w:rsidR="00841985">
        <w:t>denoberkante des höchstgelegenen Geschosses, in dem ein Aufen</w:t>
      </w:r>
      <w:r w:rsidR="00841985">
        <w:t>t</w:t>
      </w:r>
      <w:r w:rsidR="00841985">
        <w:t>haltsraum möglich ist, über der Geländeoberfläche im Mittel) als schwerentflammbar (Baustoffklasse B1, also auch Polyst</w:t>
      </w:r>
      <w:r w:rsidR="00841985">
        <w:t>y</w:t>
      </w:r>
      <w:r w:rsidR="00841985">
        <w:t>rol) ausgeführt werden.</w:t>
      </w:r>
    </w:p>
    <w:p w:rsidR="00841985" w:rsidRDefault="00841985" w:rsidP="00841985"/>
    <w:p w:rsidR="00244CF5" w:rsidRDefault="00244CF5" w:rsidP="00E23C27">
      <w:pPr>
        <w:outlineLvl w:val="0"/>
        <w:rPr>
          <w:rFonts w:cs="Arial"/>
          <w:szCs w:val="22"/>
        </w:rPr>
      </w:pPr>
    </w:p>
    <w:p w:rsidR="00FF3030" w:rsidRPr="00FF3030" w:rsidRDefault="00C710AF" w:rsidP="00E23C27">
      <w:pPr>
        <w:outlineLvl w:val="0"/>
        <w:rPr>
          <w:rFonts w:cs="Arial"/>
          <w:b/>
          <w:szCs w:val="22"/>
          <w:u w:val="single"/>
        </w:rPr>
      </w:pPr>
      <w:r>
        <w:rPr>
          <w:rFonts w:cs="Arial"/>
          <w:b/>
          <w:szCs w:val="22"/>
          <w:u w:val="single"/>
        </w:rPr>
        <w:t>Frage</w:t>
      </w:r>
      <w:r w:rsidR="00FF3030">
        <w:rPr>
          <w:rFonts w:cs="Arial"/>
          <w:b/>
          <w:szCs w:val="22"/>
          <w:u w:val="single"/>
        </w:rPr>
        <w:t xml:space="preserve"> 4:</w:t>
      </w:r>
    </w:p>
    <w:p w:rsidR="0028096E" w:rsidRPr="003D0BCF" w:rsidRDefault="0028096E" w:rsidP="0028096E">
      <w:pPr>
        <w:pStyle w:val="Textkrper"/>
        <w:suppressAutoHyphens/>
        <w:spacing w:after="120"/>
        <w:rPr>
          <w:i/>
          <w:color w:val="000000"/>
          <w:sz w:val="22"/>
        </w:rPr>
      </w:pPr>
      <w:r w:rsidRPr="003D0BCF">
        <w:rPr>
          <w:i/>
          <w:color w:val="000000"/>
          <w:sz w:val="22"/>
        </w:rPr>
        <w:t>Wie viele und welche der Gebäude unter 2. sind nach Erkenntnissen des Magistrates (z.B. Bau – bzw. Feuerwehrdezernent) mit Polystyrol, Holz oder ähnlichen entflammbaren Materialen gedämmt oder verkleidet?</w:t>
      </w:r>
    </w:p>
    <w:p w:rsidR="0028096E" w:rsidRPr="003D0BCF" w:rsidRDefault="0028096E" w:rsidP="0028096E">
      <w:pPr>
        <w:rPr>
          <w:i/>
        </w:rPr>
      </w:pPr>
      <w:r w:rsidRPr="003D0BCF">
        <w:rPr>
          <w:i/>
          <w:color w:val="000000"/>
        </w:rPr>
        <w:t>Bitte entsprechend der Gebäude mit Dämmung auflisten</w:t>
      </w:r>
    </w:p>
    <w:p w:rsidR="0028096E" w:rsidRDefault="0028096E" w:rsidP="00841985"/>
    <w:p w:rsidR="003D0BCF" w:rsidRPr="003D0BCF" w:rsidRDefault="003D0BCF" w:rsidP="003D0BCF">
      <w:pPr>
        <w:rPr>
          <w:b/>
        </w:rPr>
      </w:pPr>
      <w:r w:rsidRPr="003D0BCF">
        <w:rPr>
          <w:b/>
        </w:rPr>
        <w:t>Antwort:</w:t>
      </w:r>
    </w:p>
    <w:p w:rsidR="00841985" w:rsidRDefault="00841985" w:rsidP="00841985">
      <w:r>
        <w:t>Die Dämmung von Hochhäusern ist nach der derzeit gültigen Bremischen Hochhausrichtlinie (</w:t>
      </w:r>
      <w:proofErr w:type="spellStart"/>
      <w:r>
        <w:t>BremHHR</w:t>
      </w:r>
      <w:proofErr w:type="spellEnd"/>
      <w:r>
        <w:t xml:space="preserve">) vom 03.07.2014, nur als </w:t>
      </w:r>
      <w:r w:rsidRPr="003D7095">
        <w:rPr>
          <w:b/>
        </w:rPr>
        <w:t>nichtbrennbare</w:t>
      </w:r>
      <w:r>
        <w:t xml:space="preserve"> Ausführung (Baustoffklasse A) zugela</w:t>
      </w:r>
      <w:r>
        <w:t>s</w:t>
      </w:r>
      <w:r>
        <w:t>sen.</w:t>
      </w:r>
    </w:p>
    <w:p w:rsidR="00841985" w:rsidRDefault="00841985" w:rsidP="00841985">
      <w:r>
        <w:t xml:space="preserve">Auch in der vorherigen Rechtsnorm (Verwaltungsvorschrift des Senators für das Bauwesen  zur Einführung der Richtlinie über die bauaufsichtliche Behandlung von Hochhäusern vom 27.08.1979), ist unter Pkt. 3.1.3 die Verwendung von </w:t>
      </w:r>
      <w:r w:rsidRPr="003D7095">
        <w:rPr>
          <w:b/>
        </w:rPr>
        <w:t>nichtbrennbaren</w:t>
      </w:r>
      <w:r>
        <w:t xml:space="preserve"> Baustoffen als Dä</w:t>
      </w:r>
      <w:r>
        <w:t>m</w:t>
      </w:r>
      <w:r>
        <w:t>mung gefordert.</w:t>
      </w:r>
    </w:p>
    <w:p w:rsidR="00841985" w:rsidRDefault="00841985" w:rsidP="00841985">
      <w:r>
        <w:t>Der Feuerwehr liegen keine Hinweise vor, dass entgegen der gesetzlichen Forderung  bren</w:t>
      </w:r>
      <w:r>
        <w:t>n</w:t>
      </w:r>
      <w:r>
        <w:t>bares Dämmungsmaterial (z.B. Polystyrol) zur Wärmedämmung bei Hochhäusern verwendet wurde.</w:t>
      </w:r>
    </w:p>
    <w:p w:rsidR="00FF3030" w:rsidRDefault="00FF3030" w:rsidP="00E23C27">
      <w:pPr>
        <w:outlineLvl w:val="0"/>
        <w:rPr>
          <w:rFonts w:cs="Arial"/>
          <w:szCs w:val="22"/>
        </w:rPr>
      </w:pPr>
    </w:p>
    <w:p w:rsidR="00FF3030" w:rsidRDefault="00FF3030" w:rsidP="00E23C27">
      <w:pPr>
        <w:outlineLvl w:val="0"/>
        <w:rPr>
          <w:rFonts w:cs="Arial"/>
          <w:szCs w:val="22"/>
        </w:rPr>
      </w:pPr>
    </w:p>
    <w:p w:rsidR="00FF3030" w:rsidRPr="00FF3030" w:rsidRDefault="00C710AF" w:rsidP="00E23C27">
      <w:pPr>
        <w:outlineLvl w:val="0"/>
        <w:rPr>
          <w:rFonts w:cs="Arial"/>
          <w:b/>
          <w:szCs w:val="22"/>
          <w:u w:val="single"/>
        </w:rPr>
      </w:pPr>
      <w:r>
        <w:rPr>
          <w:rFonts w:cs="Arial"/>
          <w:b/>
          <w:szCs w:val="22"/>
          <w:u w:val="single"/>
        </w:rPr>
        <w:t>Frage</w:t>
      </w:r>
      <w:r w:rsidR="00FF3030">
        <w:rPr>
          <w:rFonts w:cs="Arial"/>
          <w:b/>
          <w:szCs w:val="22"/>
          <w:u w:val="single"/>
        </w:rPr>
        <w:t xml:space="preserve"> 5:</w:t>
      </w:r>
    </w:p>
    <w:p w:rsidR="0028096E" w:rsidRPr="003D0BCF" w:rsidRDefault="0028096E" w:rsidP="00841985">
      <w:pPr>
        <w:rPr>
          <w:i/>
        </w:rPr>
      </w:pPr>
      <w:r w:rsidRPr="003D0BCF">
        <w:rPr>
          <w:i/>
          <w:color w:val="000000"/>
        </w:rPr>
        <w:t>Wie schätzt der Magistrat die Gefährdung der Bremerhavener Bevölkerung durch eine Polyst</w:t>
      </w:r>
      <w:r w:rsidRPr="003D0BCF">
        <w:rPr>
          <w:i/>
          <w:color w:val="000000"/>
        </w:rPr>
        <w:t>y</w:t>
      </w:r>
      <w:r w:rsidRPr="003D0BCF">
        <w:rPr>
          <w:i/>
          <w:color w:val="000000"/>
        </w:rPr>
        <w:t>rol-Dämmung von Gebäuden allgemein und speziell für Gebäude zu 1. und 2. ein?</w:t>
      </w:r>
    </w:p>
    <w:p w:rsidR="0028096E" w:rsidRDefault="0028096E" w:rsidP="00841985"/>
    <w:p w:rsidR="003D0BCF" w:rsidRPr="003D0BCF" w:rsidRDefault="003D0BCF" w:rsidP="003D0BCF">
      <w:pPr>
        <w:rPr>
          <w:b/>
        </w:rPr>
      </w:pPr>
      <w:r w:rsidRPr="003D0BCF">
        <w:rPr>
          <w:b/>
        </w:rPr>
        <w:t>Antwort:</w:t>
      </w:r>
    </w:p>
    <w:p w:rsidR="00205385" w:rsidRDefault="00205385" w:rsidP="00841985">
      <w:r>
        <w:t xml:space="preserve">Auch wenn die Verwendung rechtlich möglich ist, </w:t>
      </w:r>
      <w:r w:rsidR="00841985">
        <w:t xml:space="preserve">halten </w:t>
      </w:r>
      <w:r>
        <w:t xml:space="preserve">wir </w:t>
      </w:r>
      <w:r w:rsidR="00841985">
        <w:t xml:space="preserve">die Verwendung von </w:t>
      </w:r>
      <w:proofErr w:type="spellStart"/>
      <w:r w:rsidR="00841985">
        <w:t>Polystyro</w:t>
      </w:r>
      <w:r w:rsidR="00841985">
        <w:t>l</w:t>
      </w:r>
      <w:r w:rsidR="00841985">
        <w:t>schaum</w:t>
      </w:r>
      <w:proofErr w:type="spellEnd"/>
      <w:r w:rsidR="00841985">
        <w:t xml:space="preserve"> (EPS) in Wärmedämmverbundsystemen als Dämmstoff an Fassaden für die Gebä</w:t>
      </w:r>
      <w:r w:rsidR="00841985">
        <w:t>u</w:t>
      </w:r>
      <w:r w:rsidR="00841985">
        <w:t>deklassen 4 und 5</w:t>
      </w:r>
      <w:r>
        <w:t xml:space="preserve"> </w:t>
      </w:r>
      <w:r w:rsidR="00841985">
        <w:t>aus Brandschutzgründen für probl</w:t>
      </w:r>
      <w:r w:rsidR="00841985">
        <w:t>e</w:t>
      </w:r>
      <w:r>
        <w:t>matisch.</w:t>
      </w:r>
      <w:r w:rsidR="00841985">
        <w:t xml:space="preserve"> Mit dieser Bewertung steht die Feuerwehr im Einklang mit der Bewertung de</w:t>
      </w:r>
      <w:r>
        <w:t>r</w:t>
      </w:r>
      <w:r w:rsidR="00841985">
        <w:t xml:space="preserve"> Arbeitsgemeinschaft </w:t>
      </w:r>
      <w:r>
        <w:t xml:space="preserve">der </w:t>
      </w:r>
      <w:r w:rsidR="00841985">
        <w:t>Leiter der Berufsfeue</w:t>
      </w:r>
      <w:r w:rsidR="00841985">
        <w:t>r</w:t>
      </w:r>
      <w:r w:rsidR="00841985">
        <w:t>wehren im Deutschen Städtetag, des deutschen Feuerwehrverbandes (DFV), sowie der Vere</w:t>
      </w:r>
      <w:r w:rsidR="00841985">
        <w:t>i</w:t>
      </w:r>
      <w:r w:rsidR="00841985">
        <w:t>nigung zur Förderung des deutschen Brandschutzes (</w:t>
      </w:r>
      <w:proofErr w:type="spellStart"/>
      <w:r w:rsidR="00841985">
        <w:t>vfdb</w:t>
      </w:r>
      <w:proofErr w:type="spellEnd"/>
      <w:r w:rsidR="00841985">
        <w:t>)</w:t>
      </w:r>
      <w:r>
        <w:t>.</w:t>
      </w:r>
      <w:r w:rsidR="00841985">
        <w:t xml:space="preserve"> </w:t>
      </w:r>
    </w:p>
    <w:p w:rsidR="00841985" w:rsidRDefault="00841985" w:rsidP="00841985">
      <w:r>
        <w:t>Diese Bewertung vertr</w:t>
      </w:r>
      <w:r w:rsidR="00205385">
        <w:t>eten</w:t>
      </w:r>
      <w:r>
        <w:t xml:space="preserve"> die Feuerwehr</w:t>
      </w:r>
      <w:r w:rsidR="00205385">
        <w:t>en</w:t>
      </w:r>
      <w:r>
        <w:t xml:space="preserve"> auch g</w:t>
      </w:r>
      <w:r>
        <w:t>e</w:t>
      </w:r>
      <w:r>
        <w:t>genüber dem Gesetzgeber.</w:t>
      </w:r>
    </w:p>
    <w:p w:rsidR="00205385" w:rsidRDefault="00205385" w:rsidP="00841985"/>
    <w:p w:rsidR="00841985" w:rsidRDefault="00E83F38" w:rsidP="00841985">
      <w:r>
        <w:t>Der Empfehlung des DIBT</w:t>
      </w:r>
      <w:r w:rsidR="00841985">
        <w:t xml:space="preserve"> (Deutsches Institut für Bautechnik), bei Verwendung von </w:t>
      </w:r>
      <w:proofErr w:type="spellStart"/>
      <w:r w:rsidR="00841985">
        <w:t>Polystyro</w:t>
      </w:r>
      <w:r w:rsidR="00841985">
        <w:t>l</w:t>
      </w:r>
      <w:r w:rsidR="00841985">
        <w:t>schaum</w:t>
      </w:r>
      <w:proofErr w:type="spellEnd"/>
      <w:r w:rsidR="00841985">
        <w:t xml:space="preserve"> (EPS) in den Gebäudeklassen 4 </w:t>
      </w:r>
      <w:r w:rsidR="00205385">
        <w:t xml:space="preserve">und 5 zusätzlich geschossweise </w:t>
      </w:r>
      <w:r w:rsidR="00841985">
        <w:t xml:space="preserve">Brandriegel aus nicht brennbaren Baustoffen </w:t>
      </w:r>
      <w:r w:rsidR="006F75A1">
        <w:t>einzubauen</w:t>
      </w:r>
      <w:r w:rsidR="00841985">
        <w:t>, ist aus Sicht der Feuerwehr nicht ausreichend, da Teile der Fassade bei Gebäuden der Gebäudeklasse 4 und 5 dann immer noch aus brennb</w:t>
      </w:r>
      <w:r w:rsidR="00841985">
        <w:t>a</w:t>
      </w:r>
      <w:r w:rsidR="00841985">
        <w:t>ren (wenn auch schwerentflammbaren) Baustoffen bestehen.</w:t>
      </w:r>
    </w:p>
    <w:p w:rsidR="00FF3030" w:rsidRPr="00FF3030" w:rsidRDefault="00C710AF" w:rsidP="00E23C27">
      <w:pPr>
        <w:outlineLvl w:val="0"/>
        <w:rPr>
          <w:rFonts w:cs="Arial"/>
          <w:b/>
          <w:szCs w:val="22"/>
          <w:u w:val="single"/>
        </w:rPr>
      </w:pPr>
      <w:r>
        <w:rPr>
          <w:rFonts w:cs="Arial"/>
          <w:b/>
          <w:szCs w:val="22"/>
          <w:u w:val="single"/>
        </w:rPr>
        <w:t>Frage</w:t>
      </w:r>
      <w:r w:rsidR="00FF3030">
        <w:rPr>
          <w:rFonts w:cs="Arial"/>
          <w:b/>
          <w:szCs w:val="22"/>
          <w:u w:val="single"/>
        </w:rPr>
        <w:t xml:space="preserve"> 6:</w:t>
      </w:r>
    </w:p>
    <w:p w:rsidR="0028096E" w:rsidRPr="003D0BCF" w:rsidRDefault="0028096E" w:rsidP="00841985">
      <w:pPr>
        <w:rPr>
          <w:i/>
        </w:rPr>
      </w:pPr>
      <w:r w:rsidRPr="003D0BCF">
        <w:rPr>
          <w:i/>
          <w:color w:val="000000"/>
        </w:rPr>
        <w:t>Wird in Bremerhaven regelmäßig eine Brandschau an Hochhäusern (über 22m) oder Gebä</w:t>
      </w:r>
      <w:r w:rsidRPr="003D0BCF">
        <w:rPr>
          <w:i/>
          <w:color w:val="000000"/>
        </w:rPr>
        <w:t>u</w:t>
      </w:r>
      <w:r w:rsidRPr="003D0BCF">
        <w:rPr>
          <w:i/>
          <w:color w:val="000000"/>
        </w:rPr>
        <w:t>den (7-22m Höhe) durchgeführt. In welchen Abständen mit welchen Ergebnissen bzgl. der ei</w:t>
      </w:r>
      <w:r w:rsidRPr="003D0BCF">
        <w:rPr>
          <w:i/>
          <w:color w:val="000000"/>
        </w:rPr>
        <w:t>n</w:t>
      </w:r>
      <w:r w:rsidRPr="003D0BCF">
        <w:rPr>
          <w:i/>
          <w:color w:val="000000"/>
        </w:rPr>
        <w:t>zelnen Hochhäuser in den letzten 10 Jahren durch wen?</w:t>
      </w:r>
    </w:p>
    <w:p w:rsidR="0028096E" w:rsidRDefault="0028096E" w:rsidP="00841985"/>
    <w:p w:rsidR="003D0BCF" w:rsidRPr="003D0BCF" w:rsidRDefault="003D0BCF" w:rsidP="003D0BCF">
      <w:pPr>
        <w:rPr>
          <w:b/>
        </w:rPr>
      </w:pPr>
      <w:r w:rsidRPr="003D0BCF">
        <w:rPr>
          <w:b/>
        </w:rPr>
        <w:t>Antwort:</w:t>
      </w:r>
    </w:p>
    <w:p w:rsidR="0060438C" w:rsidRDefault="0060438C" w:rsidP="00841985">
      <w:r>
        <w:t xml:space="preserve">Nein. </w:t>
      </w:r>
    </w:p>
    <w:p w:rsidR="00841985" w:rsidRDefault="00841985" w:rsidP="00841985">
      <w:r>
        <w:t>Für die Durchführung von regelmäßigen Brandverhütungsschauen als Pflichtaufgabe der Fe</w:t>
      </w:r>
      <w:r>
        <w:t>u</w:t>
      </w:r>
      <w:r>
        <w:t>erweh</w:t>
      </w:r>
      <w:r w:rsidR="00B65A3C">
        <w:t>ren gibt es ist im Land Bremen -</w:t>
      </w:r>
      <w:r>
        <w:t xml:space="preserve"> im Gegensatz zu anderen Bundesländern - </w:t>
      </w:r>
      <w:r>
        <w:rPr>
          <w:b/>
        </w:rPr>
        <w:t>keine g</w:t>
      </w:r>
      <w:r>
        <w:rPr>
          <w:b/>
        </w:rPr>
        <w:t>e</w:t>
      </w:r>
      <w:r>
        <w:rPr>
          <w:b/>
        </w:rPr>
        <w:t>setzliche Grundlage</w:t>
      </w:r>
      <w:r>
        <w:t xml:space="preserve">. Demzufolge können regelmäßige Brandverhütungsschauen auch nicht durchgeführt werden. Im Bereich </w:t>
      </w:r>
      <w:r w:rsidR="0060438C">
        <w:t>der städtischen Liegenschaften</w:t>
      </w:r>
      <w:r>
        <w:t xml:space="preserve"> werden regelmäßige Bran</w:t>
      </w:r>
      <w:r>
        <w:t>d</w:t>
      </w:r>
      <w:r>
        <w:t>schauen auf Veranlassung des Magistrats  als qualitätsverbessernde Maßnahme freiwillig durchg</w:t>
      </w:r>
      <w:r>
        <w:t>e</w:t>
      </w:r>
      <w:r w:rsidR="004D673C">
        <w:t>führt.</w:t>
      </w:r>
      <w:r>
        <w:br/>
        <w:t>Nach §</w:t>
      </w:r>
      <w:r w:rsidR="004D673C">
        <w:t xml:space="preserve"> </w:t>
      </w:r>
      <w:r>
        <w:t xml:space="preserve">12 Abs.1 </w:t>
      </w:r>
      <w:r w:rsidR="004D673C">
        <w:t>Nr</w:t>
      </w:r>
      <w:r>
        <w:t>.</w:t>
      </w:r>
      <w:r w:rsidR="004D673C">
        <w:t xml:space="preserve"> </w:t>
      </w:r>
      <w:r>
        <w:t xml:space="preserve">6 Bremisches Hilfeleistungsgesetz ist lediglich die Durchführung von </w:t>
      </w:r>
      <w:r w:rsidRPr="007B7A17">
        <w:rPr>
          <w:b/>
        </w:rPr>
        <w:t>a</w:t>
      </w:r>
      <w:r w:rsidRPr="007B7A17">
        <w:rPr>
          <w:b/>
        </w:rPr>
        <w:t>n</w:t>
      </w:r>
      <w:r w:rsidRPr="007B7A17">
        <w:rPr>
          <w:b/>
        </w:rPr>
        <w:t>lassbezogenen</w:t>
      </w:r>
      <w:r>
        <w:t xml:space="preserve"> Brandverhütungsschauen als Pflichtaufgabe definiert. </w:t>
      </w:r>
    </w:p>
    <w:p w:rsidR="00FF3030" w:rsidRDefault="00FF3030" w:rsidP="00E23C27">
      <w:pPr>
        <w:outlineLvl w:val="0"/>
        <w:rPr>
          <w:rFonts w:cs="Arial"/>
          <w:szCs w:val="22"/>
        </w:rPr>
      </w:pPr>
    </w:p>
    <w:p w:rsidR="00841985" w:rsidRDefault="00841985" w:rsidP="00E23C27">
      <w:pPr>
        <w:outlineLvl w:val="0"/>
        <w:rPr>
          <w:rFonts w:cs="Arial"/>
          <w:szCs w:val="22"/>
        </w:rPr>
      </w:pPr>
    </w:p>
    <w:p w:rsidR="00FF3030" w:rsidRPr="00FF3030" w:rsidRDefault="00C710AF" w:rsidP="00E23C27">
      <w:pPr>
        <w:outlineLvl w:val="0"/>
        <w:rPr>
          <w:rFonts w:cs="Arial"/>
          <w:b/>
          <w:szCs w:val="22"/>
          <w:u w:val="single"/>
        </w:rPr>
      </w:pPr>
      <w:r>
        <w:rPr>
          <w:rFonts w:cs="Arial"/>
          <w:b/>
          <w:szCs w:val="22"/>
          <w:u w:val="single"/>
        </w:rPr>
        <w:t>Frage</w:t>
      </w:r>
      <w:r w:rsidR="00FF3030">
        <w:rPr>
          <w:rFonts w:cs="Arial"/>
          <w:b/>
          <w:szCs w:val="22"/>
          <w:u w:val="single"/>
        </w:rPr>
        <w:t xml:space="preserve"> 7:</w:t>
      </w:r>
    </w:p>
    <w:p w:rsidR="0028096E" w:rsidRPr="003D0BCF" w:rsidRDefault="0028096E" w:rsidP="00841985">
      <w:pPr>
        <w:rPr>
          <w:i/>
        </w:rPr>
      </w:pPr>
      <w:r w:rsidRPr="003D0BCF">
        <w:rPr>
          <w:i/>
          <w:color w:val="000000"/>
        </w:rPr>
        <w:t>Wie wurde die Brandgefahr durch Fassadendämmungen mit einzelnen Materialien, insbeso</w:t>
      </w:r>
      <w:r w:rsidRPr="003D0BCF">
        <w:rPr>
          <w:i/>
          <w:color w:val="000000"/>
        </w:rPr>
        <w:t>n</w:t>
      </w:r>
      <w:r w:rsidRPr="003D0BCF">
        <w:rPr>
          <w:i/>
          <w:color w:val="000000"/>
        </w:rPr>
        <w:t>dere Polystyrol, aber auch weiteren Dämmmaterialien, bisher seitens des Magistrates und der Feuerwehr bewertet und ergeben sich auch dem Unglück in London Änderungen der Bewe</w:t>
      </w:r>
      <w:r w:rsidRPr="003D0BCF">
        <w:rPr>
          <w:i/>
          <w:color w:val="000000"/>
        </w:rPr>
        <w:t>r</w:t>
      </w:r>
      <w:r w:rsidRPr="003D0BCF">
        <w:rPr>
          <w:i/>
          <w:color w:val="000000"/>
        </w:rPr>
        <w:t>tungen oder Vorschriften?</w:t>
      </w:r>
    </w:p>
    <w:p w:rsidR="0028096E" w:rsidRDefault="0028096E" w:rsidP="00841985"/>
    <w:p w:rsidR="003D0BCF" w:rsidRPr="003D0BCF" w:rsidRDefault="003D0BCF" w:rsidP="003D0BCF">
      <w:pPr>
        <w:rPr>
          <w:b/>
        </w:rPr>
      </w:pPr>
      <w:r w:rsidRPr="003D0BCF">
        <w:rPr>
          <w:b/>
        </w:rPr>
        <w:t>Antwort:</w:t>
      </w:r>
    </w:p>
    <w:p w:rsidR="00841985" w:rsidRDefault="00841985" w:rsidP="00841985">
      <w:r>
        <w:t xml:space="preserve">Im Rahmen </w:t>
      </w:r>
      <w:r w:rsidR="000D5551">
        <w:t>von</w:t>
      </w:r>
      <w:r>
        <w:t xml:space="preserve"> Baugenehmigungsverfahren wird die Feuerwehr Bremerhaven grundsätzlich bei Gebäuden der Gebäudeklasse 4 und 5, sowie zu Sonderbauten </w:t>
      </w:r>
      <w:r w:rsidR="0013577A">
        <w:t xml:space="preserve">und Hochhäusern </w:t>
      </w:r>
      <w:r>
        <w:t>um Ste</w:t>
      </w:r>
      <w:r>
        <w:t>l</w:t>
      </w:r>
      <w:r>
        <w:t>lungnahme angefragt.</w:t>
      </w:r>
    </w:p>
    <w:p w:rsidR="00841985" w:rsidRDefault="00841985" w:rsidP="00841985">
      <w:r>
        <w:t>Bei der Erstellung der brandschutztechnischen Stellungnahmen zum Bauantrag werden die gesetz</w:t>
      </w:r>
      <w:r w:rsidR="000D5551">
        <w:t>lichen Vorgaben berücksichtigt.</w:t>
      </w:r>
      <w:r>
        <w:t xml:space="preserve"> </w:t>
      </w:r>
    </w:p>
    <w:p w:rsidR="00841985" w:rsidRDefault="00841985" w:rsidP="00841985">
      <w:r>
        <w:t>Gegen die Verwendung von schwerentflammbaren Baustoffen zur Verwendung in Wärm</w:t>
      </w:r>
      <w:r>
        <w:t>e</w:t>
      </w:r>
      <w:r>
        <w:t xml:space="preserve">dämmverbundsystemen bestehen aus </w:t>
      </w:r>
      <w:r w:rsidRPr="00782797">
        <w:rPr>
          <w:b/>
        </w:rPr>
        <w:t>rechtlicher</w:t>
      </w:r>
      <w:r>
        <w:t xml:space="preserve"> Sicht keine Bedenken.</w:t>
      </w:r>
    </w:p>
    <w:p w:rsidR="00841985" w:rsidRPr="00F966C9" w:rsidRDefault="00841985" w:rsidP="00841985">
      <w:r>
        <w:t xml:space="preserve">Die Feuerwehr Bremerhaven spricht dennoch die </w:t>
      </w:r>
      <w:r w:rsidRPr="000D0D5D">
        <w:rPr>
          <w:i/>
        </w:rPr>
        <w:t>Empfehlung</w:t>
      </w:r>
      <w:r>
        <w:t xml:space="preserve"> aus, nichtbrennbare Baustoffe für die Verwendung als Fassadendämmung zu verwenden.</w:t>
      </w:r>
    </w:p>
    <w:p w:rsidR="00FF3030" w:rsidRDefault="00FF3030" w:rsidP="00E23C27">
      <w:pPr>
        <w:outlineLvl w:val="0"/>
        <w:rPr>
          <w:rFonts w:cs="Arial"/>
          <w:szCs w:val="22"/>
        </w:rPr>
      </w:pPr>
    </w:p>
    <w:p w:rsidR="00841985" w:rsidRDefault="00841985" w:rsidP="00E23C27">
      <w:pPr>
        <w:outlineLvl w:val="0"/>
        <w:rPr>
          <w:rFonts w:cs="Arial"/>
          <w:szCs w:val="22"/>
        </w:rPr>
      </w:pPr>
    </w:p>
    <w:p w:rsidR="00FF3030" w:rsidRPr="00FF3030" w:rsidRDefault="00C710AF" w:rsidP="00E23C27">
      <w:pPr>
        <w:outlineLvl w:val="0"/>
        <w:rPr>
          <w:rFonts w:cs="Arial"/>
          <w:b/>
          <w:szCs w:val="22"/>
          <w:u w:val="single"/>
        </w:rPr>
      </w:pPr>
      <w:r>
        <w:rPr>
          <w:rFonts w:cs="Arial"/>
          <w:b/>
          <w:szCs w:val="22"/>
          <w:u w:val="single"/>
        </w:rPr>
        <w:t>Frage</w:t>
      </w:r>
      <w:r w:rsidR="00FF3030">
        <w:rPr>
          <w:rFonts w:cs="Arial"/>
          <w:b/>
          <w:szCs w:val="22"/>
          <w:u w:val="single"/>
        </w:rPr>
        <w:t xml:space="preserve"> 8:</w:t>
      </w:r>
    </w:p>
    <w:p w:rsidR="00900D26" w:rsidRPr="003D0BCF" w:rsidRDefault="00900D26" w:rsidP="00900D26">
      <w:pPr>
        <w:rPr>
          <w:i/>
        </w:rPr>
      </w:pPr>
      <w:r w:rsidRPr="003D0BCF">
        <w:rPr>
          <w:i/>
          <w:color w:val="000000"/>
        </w:rPr>
        <w:t>Gibt es in den Hochhäusern der Stadt Bremerhaven Brandriegel aus unbrennbaren Material?</w:t>
      </w:r>
      <w:r w:rsidRPr="003D0BCF">
        <w:rPr>
          <w:i/>
        </w:rPr>
        <w:t xml:space="preserve"> </w:t>
      </w:r>
    </w:p>
    <w:p w:rsidR="00900D26" w:rsidRDefault="00900D26" w:rsidP="00841985"/>
    <w:p w:rsidR="003D0BCF" w:rsidRPr="003D0BCF" w:rsidRDefault="003D0BCF" w:rsidP="003D0BCF">
      <w:pPr>
        <w:rPr>
          <w:b/>
        </w:rPr>
      </w:pPr>
      <w:r w:rsidRPr="003D0BCF">
        <w:rPr>
          <w:b/>
        </w:rPr>
        <w:t>Antwort:</w:t>
      </w:r>
    </w:p>
    <w:p w:rsidR="00841985" w:rsidRDefault="00841985" w:rsidP="00841985">
      <w:r>
        <w:t>Gemäß der gesetzlichen Grundlage besteht die Fassadendämmung an Hochhäusern in Br</w:t>
      </w:r>
      <w:r>
        <w:t>e</w:t>
      </w:r>
      <w:r>
        <w:t>merhaven aus nichtbrennbaren Baustoffen, womit sich die Verwendung von Brandriegeln erü</w:t>
      </w:r>
      <w:r>
        <w:t>b</w:t>
      </w:r>
      <w:r>
        <w:t>rigt.</w:t>
      </w:r>
    </w:p>
    <w:p w:rsidR="00FF3030" w:rsidRDefault="00FF3030" w:rsidP="00E23C27">
      <w:pPr>
        <w:outlineLvl w:val="0"/>
        <w:rPr>
          <w:rFonts w:cs="Arial"/>
          <w:szCs w:val="22"/>
        </w:rPr>
      </w:pPr>
    </w:p>
    <w:p w:rsidR="00841985" w:rsidRDefault="00841985" w:rsidP="00E23C27">
      <w:pPr>
        <w:outlineLvl w:val="0"/>
        <w:rPr>
          <w:rFonts w:cs="Arial"/>
          <w:szCs w:val="22"/>
        </w:rPr>
      </w:pPr>
    </w:p>
    <w:p w:rsidR="00FF3030" w:rsidRDefault="00C710AF" w:rsidP="00E23C27">
      <w:pPr>
        <w:outlineLvl w:val="0"/>
        <w:rPr>
          <w:rFonts w:cs="Arial"/>
          <w:b/>
          <w:szCs w:val="22"/>
          <w:u w:val="single"/>
        </w:rPr>
      </w:pPr>
      <w:r>
        <w:rPr>
          <w:rFonts w:cs="Arial"/>
          <w:b/>
          <w:szCs w:val="22"/>
          <w:u w:val="single"/>
        </w:rPr>
        <w:t>Frage</w:t>
      </w:r>
      <w:r w:rsidR="00FF3030">
        <w:rPr>
          <w:rFonts w:cs="Arial"/>
          <w:b/>
          <w:szCs w:val="22"/>
          <w:u w:val="single"/>
        </w:rPr>
        <w:t xml:space="preserve"> 9:</w:t>
      </w:r>
    </w:p>
    <w:p w:rsidR="00900D26" w:rsidRPr="003D0BCF" w:rsidRDefault="00900D26" w:rsidP="00E23C27">
      <w:pPr>
        <w:outlineLvl w:val="0"/>
        <w:rPr>
          <w:rFonts w:cs="Arial"/>
          <w:b/>
          <w:i/>
          <w:szCs w:val="22"/>
          <w:u w:val="single"/>
        </w:rPr>
      </w:pPr>
      <w:r w:rsidRPr="003D0BCF">
        <w:rPr>
          <w:i/>
          <w:color w:val="000000"/>
        </w:rPr>
        <w:t>Welche Brandschutzsysteme gibt es in den Bremerhavener Hochhäusern? Bitte die jeweiligen Systeme den einzelne</w:t>
      </w:r>
      <w:r w:rsidR="00F4671E" w:rsidRPr="003D0BCF">
        <w:rPr>
          <w:i/>
          <w:color w:val="000000"/>
        </w:rPr>
        <w:t>n</w:t>
      </w:r>
      <w:r w:rsidRPr="003D0BCF">
        <w:rPr>
          <w:i/>
          <w:color w:val="000000"/>
        </w:rPr>
        <w:t xml:space="preserve"> Hochhäusern zuordnen.</w:t>
      </w:r>
    </w:p>
    <w:p w:rsidR="00900D26" w:rsidRDefault="00900D26" w:rsidP="00E23C27">
      <w:pPr>
        <w:outlineLvl w:val="0"/>
        <w:rPr>
          <w:rFonts w:cs="Arial"/>
          <w:b/>
          <w:szCs w:val="22"/>
          <w:u w:val="single"/>
        </w:rPr>
      </w:pPr>
    </w:p>
    <w:p w:rsidR="003D0BCF" w:rsidRPr="003D0BCF" w:rsidRDefault="003D0BCF" w:rsidP="003D0BCF">
      <w:pPr>
        <w:rPr>
          <w:b/>
        </w:rPr>
      </w:pPr>
      <w:r w:rsidRPr="003D0BCF">
        <w:rPr>
          <w:b/>
        </w:rPr>
        <w:t>Antwort:</w:t>
      </w:r>
    </w:p>
    <w:p w:rsidR="00841985" w:rsidRDefault="00841985" w:rsidP="00841985">
      <w:r>
        <w:t>Die in Bremerhaven bestehenden Hochhäuser wurden nach den jeweils gültigen Rechtsveror</w:t>
      </w:r>
      <w:r>
        <w:t>d</w:t>
      </w:r>
      <w:r>
        <w:t>nungen und Richtlinien erstellt. Die brandschutztechnische Infrastruktur differiert auf Grund des Herstellungsjahres und der zu diesem Zeitpunkt gültigen rechtlichen Anforderungen in Detai</w:t>
      </w:r>
      <w:r>
        <w:t>l</w:t>
      </w:r>
      <w:r w:rsidR="00F4671E">
        <w:t>punkten.</w:t>
      </w:r>
    </w:p>
    <w:p w:rsidR="00841985" w:rsidRDefault="00841985" w:rsidP="00841985">
      <w:r>
        <w:t>In allen Bremerhavener Hochhäusern (&gt; 22</w:t>
      </w:r>
      <w:r w:rsidR="00F4671E">
        <w:t xml:space="preserve"> </w:t>
      </w:r>
      <w:r>
        <w:t>m, Oberkante Fußboden) sind neben den materie</w:t>
      </w:r>
      <w:r>
        <w:t>l</w:t>
      </w:r>
      <w:r>
        <w:t>len Anforderungen (feuerbeständige Wände, nichtbrennbare Dämmung, Rauchschutztüren etc.), folgende Brandschutzeinrichtungen vorhanden:</w:t>
      </w:r>
    </w:p>
    <w:p w:rsidR="00841985" w:rsidRDefault="00841985" w:rsidP="00841985"/>
    <w:p w:rsidR="000A5E87" w:rsidRPr="000A5E87" w:rsidRDefault="000A5E87" w:rsidP="000A5E87">
      <w:pPr>
        <w:pStyle w:val="Listenabsatz"/>
        <w:numPr>
          <w:ilvl w:val="0"/>
          <w:numId w:val="7"/>
        </w:numPr>
        <w:ind w:left="567" w:hanging="283"/>
        <w:outlineLvl w:val="0"/>
        <w:rPr>
          <w:rFonts w:cs="Arial"/>
          <w:szCs w:val="22"/>
          <w:lang w:val="de-DE"/>
        </w:rPr>
      </w:pPr>
      <w:r>
        <w:rPr>
          <w:rFonts w:ascii="Arial" w:hAnsi="Arial" w:cs="Arial"/>
          <w:sz w:val="22"/>
          <w:szCs w:val="22"/>
          <w:lang w:val="de-DE"/>
        </w:rPr>
        <w:t xml:space="preserve">In Abhängigkeit von der Höhe bzw. dem Baujahr entweder </w:t>
      </w:r>
      <w:r w:rsidRPr="00293CD6">
        <w:rPr>
          <w:rFonts w:ascii="Arial" w:hAnsi="Arial" w:cs="Arial"/>
          <w:sz w:val="22"/>
          <w:szCs w:val="22"/>
          <w:lang w:val="de-DE"/>
        </w:rPr>
        <w:t>Brandmeldeanlage (BMA) mit Aufschaltung zur Feuerwehr</w:t>
      </w:r>
      <w:r>
        <w:rPr>
          <w:rFonts w:ascii="Arial" w:hAnsi="Arial" w:cs="Arial"/>
          <w:sz w:val="22"/>
          <w:szCs w:val="22"/>
          <w:lang w:val="de-DE"/>
        </w:rPr>
        <w:t xml:space="preserve"> (ab 2014 alle Hochhäuser) oder Einrichtungen, die eine u</w:t>
      </w:r>
      <w:r>
        <w:rPr>
          <w:rFonts w:ascii="Arial" w:hAnsi="Arial" w:cs="Arial"/>
          <w:sz w:val="22"/>
          <w:szCs w:val="22"/>
          <w:lang w:val="de-DE"/>
        </w:rPr>
        <w:t>n</w:t>
      </w:r>
      <w:r>
        <w:rPr>
          <w:rFonts w:ascii="Arial" w:hAnsi="Arial" w:cs="Arial"/>
          <w:sz w:val="22"/>
          <w:szCs w:val="22"/>
          <w:lang w:val="de-DE"/>
        </w:rPr>
        <w:t>mittelbare Benachrichtigung der Feuerwehr ermöglichen (vor 2014).</w:t>
      </w:r>
    </w:p>
    <w:p w:rsidR="000A5E87" w:rsidRPr="000A5E87" w:rsidRDefault="000A5E87" w:rsidP="000A5E87">
      <w:pPr>
        <w:pStyle w:val="Listenabsatz"/>
        <w:numPr>
          <w:ilvl w:val="0"/>
          <w:numId w:val="7"/>
        </w:numPr>
        <w:ind w:left="567" w:hanging="283"/>
        <w:outlineLvl w:val="0"/>
        <w:rPr>
          <w:rFonts w:cs="Arial"/>
          <w:szCs w:val="22"/>
          <w:lang w:val="de-DE"/>
        </w:rPr>
      </w:pPr>
      <w:r>
        <w:rPr>
          <w:rFonts w:ascii="Arial" w:hAnsi="Arial" w:cs="Arial"/>
          <w:sz w:val="22"/>
          <w:szCs w:val="22"/>
          <w:lang w:val="de-DE"/>
        </w:rPr>
        <w:t>N</w:t>
      </w:r>
      <w:r w:rsidRPr="000A5E87">
        <w:rPr>
          <w:rFonts w:ascii="Arial" w:hAnsi="Arial" w:cs="Arial"/>
          <w:sz w:val="22"/>
          <w:szCs w:val="22"/>
          <w:lang w:val="de-DE"/>
        </w:rPr>
        <w:t>asse Steigleitungen mit angeschlossenen Wandhydranten zur Durchführung einer wir</w:t>
      </w:r>
      <w:r w:rsidRPr="000A5E87">
        <w:rPr>
          <w:rFonts w:ascii="Arial" w:hAnsi="Arial" w:cs="Arial"/>
          <w:sz w:val="22"/>
          <w:szCs w:val="22"/>
          <w:lang w:val="de-DE"/>
        </w:rPr>
        <w:t>k</w:t>
      </w:r>
      <w:r w:rsidRPr="000A5E87">
        <w:rPr>
          <w:rFonts w:ascii="Arial" w:hAnsi="Arial" w:cs="Arial"/>
          <w:sz w:val="22"/>
          <w:szCs w:val="22"/>
          <w:lang w:val="de-DE"/>
        </w:rPr>
        <w:t>samen Brandbekämpfung</w:t>
      </w:r>
      <w:r w:rsidR="00F4671E">
        <w:rPr>
          <w:rFonts w:ascii="Arial" w:hAnsi="Arial" w:cs="Arial"/>
          <w:sz w:val="22"/>
          <w:szCs w:val="22"/>
          <w:lang w:val="de-DE"/>
        </w:rPr>
        <w:t>.</w:t>
      </w:r>
    </w:p>
    <w:p w:rsidR="00FF3030" w:rsidRPr="000A5E87" w:rsidRDefault="000A5E87" w:rsidP="000A5E87">
      <w:pPr>
        <w:pStyle w:val="Listenabsatz"/>
        <w:numPr>
          <w:ilvl w:val="0"/>
          <w:numId w:val="7"/>
        </w:numPr>
        <w:ind w:left="567" w:hanging="283"/>
        <w:outlineLvl w:val="0"/>
        <w:rPr>
          <w:rFonts w:cs="Arial"/>
          <w:szCs w:val="22"/>
          <w:lang w:val="de-DE"/>
        </w:rPr>
      </w:pPr>
      <w:r w:rsidRPr="000A5E87">
        <w:rPr>
          <w:rFonts w:ascii="Arial" w:hAnsi="Arial" w:cs="Arial"/>
          <w:sz w:val="22"/>
          <w:szCs w:val="22"/>
          <w:lang w:val="de-DE"/>
        </w:rPr>
        <w:t>Sicherheitsstromversorgungsanlagen, die bei Ausfall der allgemeinen Stromversorgung den Betrieb der sicherheitstechnischen Gebäudeausrüstung übernimmt (z.B. Brandme</w:t>
      </w:r>
      <w:r w:rsidRPr="000A5E87">
        <w:rPr>
          <w:rFonts w:ascii="Arial" w:hAnsi="Arial" w:cs="Arial"/>
          <w:sz w:val="22"/>
          <w:szCs w:val="22"/>
          <w:lang w:val="de-DE"/>
        </w:rPr>
        <w:t>l</w:t>
      </w:r>
      <w:r w:rsidRPr="000A5E87">
        <w:rPr>
          <w:rFonts w:ascii="Arial" w:hAnsi="Arial" w:cs="Arial"/>
          <w:sz w:val="22"/>
          <w:szCs w:val="22"/>
          <w:lang w:val="de-DE"/>
        </w:rPr>
        <w:t>deanlage, Druckerhöhung</w:t>
      </w:r>
      <w:r w:rsidRPr="000A5E87">
        <w:rPr>
          <w:rFonts w:ascii="Arial" w:hAnsi="Arial" w:cs="Arial"/>
          <w:sz w:val="22"/>
          <w:szCs w:val="22"/>
          <w:lang w:val="de-DE"/>
        </w:rPr>
        <w:t>s</w:t>
      </w:r>
      <w:r w:rsidR="00F4671E">
        <w:rPr>
          <w:rFonts w:ascii="Arial" w:hAnsi="Arial" w:cs="Arial"/>
          <w:sz w:val="22"/>
          <w:szCs w:val="22"/>
          <w:lang w:val="de-DE"/>
        </w:rPr>
        <w:t>pumpen</w:t>
      </w:r>
      <w:r w:rsidRPr="000A5E87">
        <w:rPr>
          <w:rFonts w:ascii="Arial" w:hAnsi="Arial" w:cs="Arial"/>
          <w:sz w:val="22"/>
          <w:szCs w:val="22"/>
          <w:lang w:val="de-DE"/>
        </w:rPr>
        <w:t>,</w:t>
      </w:r>
      <w:r w:rsidR="00F4671E">
        <w:rPr>
          <w:rFonts w:ascii="Arial" w:hAnsi="Arial" w:cs="Arial"/>
          <w:sz w:val="22"/>
          <w:szCs w:val="22"/>
          <w:lang w:val="de-DE"/>
        </w:rPr>
        <w:t xml:space="preserve"> </w:t>
      </w:r>
      <w:r w:rsidRPr="000A5E87">
        <w:rPr>
          <w:rFonts w:ascii="Arial" w:hAnsi="Arial" w:cs="Arial"/>
          <w:sz w:val="22"/>
          <w:szCs w:val="22"/>
          <w:lang w:val="de-DE"/>
        </w:rPr>
        <w:t>Rauchabzüge etc.)</w:t>
      </w:r>
    </w:p>
    <w:p w:rsidR="00841985" w:rsidRDefault="00841985" w:rsidP="00E23C27">
      <w:pPr>
        <w:outlineLvl w:val="0"/>
        <w:rPr>
          <w:rFonts w:cs="Arial"/>
          <w:szCs w:val="22"/>
        </w:rPr>
      </w:pPr>
    </w:p>
    <w:p w:rsidR="0092758D" w:rsidRDefault="0092758D" w:rsidP="00E23C27">
      <w:pPr>
        <w:outlineLvl w:val="0"/>
        <w:rPr>
          <w:rFonts w:cs="Arial"/>
          <w:szCs w:val="22"/>
        </w:rPr>
      </w:pPr>
    </w:p>
    <w:p w:rsidR="00FF3030" w:rsidRPr="008878C4" w:rsidRDefault="00C710AF" w:rsidP="00E23C27">
      <w:pPr>
        <w:outlineLvl w:val="0"/>
        <w:rPr>
          <w:rFonts w:cs="Arial"/>
          <w:b/>
          <w:szCs w:val="22"/>
          <w:u w:val="single"/>
        </w:rPr>
      </w:pPr>
      <w:r>
        <w:rPr>
          <w:rFonts w:cs="Arial"/>
          <w:b/>
          <w:szCs w:val="22"/>
          <w:u w:val="single"/>
        </w:rPr>
        <w:t>Frage</w:t>
      </w:r>
      <w:r w:rsidR="00FF3030">
        <w:rPr>
          <w:rFonts w:cs="Arial"/>
          <w:b/>
          <w:szCs w:val="22"/>
          <w:u w:val="single"/>
        </w:rPr>
        <w:t xml:space="preserve"> 10:</w:t>
      </w:r>
    </w:p>
    <w:p w:rsidR="00F45554" w:rsidRPr="003D0BCF" w:rsidRDefault="00F45554" w:rsidP="00841985">
      <w:pPr>
        <w:rPr>
          <w:i/>
        </w:rPr>
      </w:pPr>
      <w:r w:rsidRPr="003D0BCF">
        <w:rPr>
          <w:i/>
          <w:color w:val="000000"/>
        </w:rPr>
        <w:t>Sind die Bremerhavener Hochhäuser in Brandsektionen aufgeteilt, die durch Feuerwarnanlagen (ähnl</w:t>
      </w:r>
      <w:r w:rsidR="00B128CC" w:rsidRPr="003D0BCF">
        <w:rPr>
          <w:i/>
          <w:color w:val="000000"/>
        </w:rPr>
        <w:t>ich der von Schiffsbrandschutz-S</w:t>
      </w:r>
      <w:r w:rsidRPr="003D0BCF">
        <w:rPr>
          <w:i/>
          <w:color w:val="000000"/>
        </w:rPr>
        <w:t>ystemen) selbsttätig Feuerschutztüren und Feuerschut</w:t>
      </w:r>
      <w:r w:rsidRPr="003D0BCF">
        <w:rPr>
          <w:i/>
          <w:color w:val="000000"/>
        </w:rPr>
        <w:t>z</w:t>
      </w:r>
      <w:r w:rsidRPr="003D0BCF">
        <w:rPr>
          <w:i/>
          <w:color w:val="000000"/>
        </w:rPr>
        <w:t>bereiche bei Brand oder Rauchentwicklung abteilen? In welchen Hochhäusern sind solche Sy</w:t>
      </w:r>
      <w:r w:rsidRPr="003D0BCF">
        <w:rPr>
          <w:i/>
          <w:color w:val="000000"/>
        </w:rPr>
        <w:t>s</w:t>
      </w:r>
      <w:r w:rsidRPr="003D0BCF">
        <w:rPr>
          <w:i/>
          <w:color w:val="000000"/>
        </w:rPr>
        <w:t>teme installiert?</w:t>
      </w:r>
    </w:p>
    <w:p w:rsidR="00F45554" w:rsidRDefault="00F45554" w:rsidP="00841985"/>
    <w:p w:rsidR="003D0BCF" w:rsidRPr="003D0BCF" w:rsidRDefault="003D0BCF" w:rsidP="003D0BCF">
      <w:pPr>
        <w:rPr>
          <w:b/>
        </w:rPr>
      </w:pPr>
      <w:r w:rsidRPr="003D0BCF">
        <w:rPr>
          <w:b/>
        </w:rPr>
        <w:t>Antwort:</w:t>
      </w:r>
    </w:p>
    <w:p w:rsidR="00841985" w:rsidRDefault="00841985" w:rsidP="00841985">
      <w:r>
        <w:t>Bei der Frage gehen wir davon aus, dass mit Brandsektionen das Vorhandensein von Bran</w:t>
      </w:r>
      <w:r>
        <w:t>d</w:t>
      </w:r>
      <w:r>
        <w:t>abschnitten erfragt wird.</w:t>
      </w:r>
    </w:p>
    <w:p w:rsidR="00841985" w:rsidRDefault="00841985" w:rsidP="00841985"/>
    <w:p w:rsidR="00841985" w:rsidRDefault="00841985" w:rsidP="00841985">
      <w:r>
        <w:t xml:space="preserve">Brandabschnittstrennungen werden entsprechend </w:t>
      </w:r>
      <w:r w:rsidR="00F45554">
        <w:t>§ 30 Abs.</w:t>
      </w:r>
      <w:r w:rsidR="00B128CC">
        <w:t xml:space="preserve"> </w:t>
      </w:r>
      <w:r w:rsidR="00F45554">
        <w:t xml:space="preserve">2 </w:t>
      </w:r>
      <w:r w:rsidR="00B128CC">
        <w:t>Nr</w:t>
      </w:r>
      <w:r w:rsidR="00F45554">
        <w:t>.</w:t>
      </w:r>
      <w:r w:rsidR="00B128CC">
        <w:t xml:space="preserve"> </w:t>
      </w:r>
      <w:r w:rsidR="00F45554">
        <w:t xml:space="preserve">2 </w:t>
      </w:r>
      <w:proofErr w:type="spellStart"/>
      <w:r>
        <w:t>BremLBO</w:t>
      </w:r>
      <w:proofErr w:type="spellEnd"/>
      <w:r>
        <w:t xml:space="preserve"> (innere Bran</w:t>
      </w:r>
      <w:r>
        <w:t>d</w:t>
      </w:r>
      <w:r>
        <w:t>wände), nach einer Gebäudeausdehnung von mehr als 40</w:t>
      </w:r>
      <w:r w:rsidR="00F45554">
        <w:t xml:space="preserve"> </w:t>
      </w:r>
      <w:r>
        <w:t>m gefordert. Öffnungen in diesen Brandwänden (z.</w:t>
      </w:r>
      <w:r w:rsidR="00F45554">
        <w:t xml:space="preserve"> </w:t>
      </w:r>
      <w:r>
        <w:t>B. Türen), sind mit Verschlüssen in der gleichen Feuerwiderstandqualität (Brandwand</w:t>
      </w:r>
      <w:r w:rsidR="00F45554">
        <w:t xml:space="preserve"> </w:t>
      </w:r>
      <w:r>
        <w:t>= feuerbeständig F90) zu verschließen. Müssen diese Türen aus betrieblichen Gründen offengehalten werden, so ist das mit zugelassenen Feststelleinrichtungen möglich. Die F</w:t>
      </w:r>
      <w:r w:rsidR="00F45554">
        <w:t xml:space="preserve">eststelleinrichtungen müssen </w:t>
      </w:r>
      <w:r>
        <w:t>bei Aus</w:t>
      </w:r>
      <w:r w:rsidR="00F45554">
        <w:t>lösung der Brandmeldeanlage</w:t>
      </w:r>
      <w:r>
        <w:t xml:space="preserve"> durch </w:t>
      </w:r>
      <w:r w:rsidR="00F45554">
        <w:t xml:space="preserve">z. B. </w:t>
      </w:r>
      <w:r w:rsidR="00E83F38">
        <w:t>im Sturz befindliche Rauchmelder</w:t>
      </w:r>
      <w:r>
        <w:t xml:space="preserve"> die Öffnung automatisch verschließen. Dies gilt auch für andere T</w:t>
      </w:r>
      <w:r>
        <w:t>ü</w:t>
      </w:r>
      <w:r>
        <w:t>ren mit Brandschutzqualität, wie z.</w:t>
      </w:r>
      <w:r w:rsidR="00F45554">
        <w:t xml:space="preserve"> </w:t>
      </w:r>
      <w:r>
        <w:t>B. Rauchschutztüren (z.</w:t>
      </w:r>
      <w:r w:rsidR="00E83F38">
        <w:t xml:space="preserve"> </w:t>
      </w:r>
      <w:r>
        <w:t>B. Türen zwischen notwend</w:t>
      </w:r>
      <w:r>
        <w:t>i</w:t>
      </w:r>
      <w:r>
        <w:t>ge</w:t>
      </w:r>
      <w:r w:rsidR="00E83F38">
        <w:t>m</w:t>
      </w:r>
      <w:r>
        <w:t xml:space="preserve"> Flur und Treppenraum etc.).</w:t>
      </w:r>
    </w:p>
    <w:p w:rsidR="00841985" w:rsidRDefault="00841985" w:rsidP="00841985"/>
    <w:p w:rsidR="00841985" w:rsidRDefault="00841985" w:rsidP="00841985">
      <w:r>
        <w:t xml:space="preserve">Im Weiteren stellt jedes Geschoss in vertikaler Richtung einen Brandabschnitt dar </w:t>
      </w:r>
      <w:r>
        <w:br/>
        <w:t>(Hochhaus = feuerbeständige Decken = F90).</w:t>
      </w:r>
    </w:p>
    <w:p w:rsidR="00FF3030" w:rsidRDefault="00FF3030" w:rsidP="00E23C27">
      <w:pPr>
        <w:outlineLvl w:val="0"/>
        <w:rPr>
          <w:rFonts w:cs="Arial"/>
          <w:szCs w:val="22"/>
        </w:rPr>
      </w:pPr>
    </w:p>
    <w:p w:rsidR="00841985" w:rsidRDefault="00841985" w:rsidP="00E23C27">
      <w:pPr>
        <w:outlineLvl w:val="0"/>
        <w:rPr>
          <w:rFonts w:cs="Arial"/>
          <w:szCs w:val="22"/>
        </w:rPr>
      </w:pPr>
    </w:p>
    <w:p w:rsidR="00FF3030" w:rsidRDefault="00C710AF" w:rsidP="00E23C27">
      <w:pPr>
        <w:outlineLvl w:val="0"/>
        <w:rPr>
          <w:rFonts w:cs="Arial"/>
          <w:b/>
          <w:szCs w:val="22"/>
          <w:u w:val="single"/>
        </w:rPr>
      </w:pPr>
      <w:r>
        <w:rPr>
          <w:rFonts w:cs="Arial"/>
          <w:b/>
          <w:szCs w:val="22"/>
          <w:u w:val="single"/>
        </w:rPr>
        <w:t>Frage</w:t>
      </w:r>
      <w:r w:rsidR="00FF3030">
        <w:rPr>
          <w:rFonts w:cs="Arial"/>
          <w:b/>
          <w:szCs w:val="22"/>
          <w:u w:val="single"/>
        </w:rPr>
        <w:t xml:space="preserve"> 11:</w:t>
      </w:r>
    </w:p>
    <w:p w:rsidR="00010D0C" w:rsidRPr="003D0BCF" w:rsidRDefault="00010D0C" w:rsidP="00010D0C">
      <w:pPr>
        <w:rPr>
          <w:i/>
          <w:color w:val="000000"/>
        </w:rPr>
      </w:pPr>
      <w:r w:rsidRPr="003D0BCF">
        <w:rPr>
          <w:i/>
          <w:color w:val="000000"/>
        </w:rPr>
        <w:t>Wurden oder werden die unter 1. und 2. genannten Gebäude seitens des Magistrates oder anderer zuständiger Behörden seit dem Brand in London ähnlich des Vorhabens in Wuppertal überprüft?</w:t>
      </w:r>
    </w:p>
    <w:p w:rsidR="00010D0C" w:rsidRPr="003D0BCF" w:rsidRDefault="00010D0C" w:rsidP="00010D0C">
      <w:pPr>
        <w:rPr>
          <w:i/>
          <w:color w:val="000000"/>
        </w:rPr>
      </w:pPr>
    </w:p>
    <w:p w:rsidR="00010D0C" w:rsidRPr="003D0BCF" w:rsidRDefault="00010D0C" w:rsidP="00010D0C">
      <w:pPr>
        <w:rPr>
          <w:i/>
          <w:color w:val="000000"/>
        </w:rPr>
      </w:pPr>
      <w:r w:rsidRPr="003D0BCF">
        <w:rPr>
          <w:i/>
          <w:color w:val="000000"/>
        </w:rPr>
        <w:t>Wenn nein, warum ist das nicht geschehen?</w:t>
      </w:r>
    </w:p>
    <w:p w:rsidR="00010D0C" w:rsidRPr="003D0BCF" w:rsidRDefault="00010D0C" w:rsidP="00010D0C">
      <w:pPr>
        <w:rPr>
          <w:i/>
          <w:color w:val="000000"/>
        </w:rPr>
      </w:pPr>
    </w:p>
    <w:p w:rsidR="00010D0C" w:rsidRPr="003D0BCF" w:rsidRDefault="00010D0C" w:rsidP="00010D0C">
      <w:pPr>
        <w:rPr>
          <w:i/>
          <w:color w:val="000000"/>
        </w:rPr>
      </w:pPr>
      <w:r w:rsidRPr="003D0BCF">
        <w:rPr>
          <w:i/>
          <w:color w:val="000000"/>
        </w:rPr>
        <w:t>Wenn ja, zu welchen Ergebnissen ist der Magistrat oder eine zuständige Behörde gekommen?</w:t>
      </w:r>
    </w:p>
    <w:p w:rsidR="00010D0C" w:rsidRPr="003D0BCF" w:rsidRDefault="00010D0C" w:rsidP="00010D0C">
      <w:pPr>
        <w:rPr>
          <w:i/>
          <w:color w:val="000000"/>
        </w:rPr>
      </w:pPr>
    </w:p>
    <w:p w:rsidR="00010D0C" w:rsidRPr="003D0BCF" w:rsidRDefault="00010D0C" w:rsidP="00010D0C">
      <w:pPr>
        <w:rPr>
          <w:i/>
        </w:rPr>
      </w:pPr>
      <w:r w:rsidRPr="003D0BCF">
        <w:rPr>
          <w:i/>
          <w:color w:val="000000"/>
        </w:rPr>
        <w:t>Müssen danach Änderungen in der (Wärme-)Isolierung von Gebäuden vorgenommen werden. Müssen Häuser wie in Wuppertal evakuiert werden?</w:t>
      </w:r>
      <w:r w:rsidRPr="003D0BCF">
        <w:rPr>
          <w:i/>
        </w:rPr>
        <w:t xml:space="preserve"> </w:t>
      </w:r>
    </w:p>
    <w:p w:rsidR="00010D0C" w:rsidRDefault="00010D0C" w:rsidP="00010D0C"/>
    <w:p w:rsidR="003D0BCF" w:rsidRPr="003D0BCF" w:rsidRDefault="003D0BCF" w:rsidP="003D0BCF">
      <w:pPr>
        <w:rPr>
          <w:b/>
        </w:rPr>
      </w:pPr>
      <w:r w:rsidRPr="003D0BCF">
        <w:rPr>
          <w:b/>
        </w:rPr>
        <w:t>Antwort:</w:t>
      </w:r>
    </w:p>
    <w:p w:rsidR="00841985" w:rsidRPr="00010D0C" w:rsidRDefault="00841985" w:rsidP="00010D0C">
      <w:pPr>
        <w:pStyle w:val="Textkrper"/>
        <w:suppressAutoHyphens/>
        <w:spacing w:after="120"/>
        <w:jc w:val="both"/>
        <w:rPr>
          <w:rFonts w:cs="Times New Roman"/>
          <w:sz w:val="22"/>
          <w:szCs w:val="20"/>
        </w:rPr>
      </w:pPr>
      <w:r w:rsidRPr="00010D0C">
        <w:rPr>
          <w:rFonts w:cs="Times New Roman"/>
          <w:sz w:val="22"/>
          <w:szCs w:val="20"/>
        </w:rPr>
        <w:t>Hochhäuser wurden nach dem Brand in London in Bremerhaven nicht überprüft, da die brandschutztechnischen Anforderungen an Hochhäuser in Deutschland höher sind als die in England (nichtbrennbare Dämmung). Im Weiteren sind, wie unter Pkt. 6 beschrieben, im Lande Bremen keine Brandverhütungsschauen gesetzlich vorgesehen, womit der gesetzliche Auftrag fehlt.</w:t>
      </w:r>
    </w:p>
    <w:p w:rsidR="00FF3030" w:rsidRDefault="00FF3030" w:rsidP="00E23C27">
      <w:pPr>
        <w:outlineLvl w:val="0"/>
        <w:rPr>
          <w:rFonts w:cs="Arial"/>
          <w:szCs w:val="22"/>
        </w:rPr>
      </w:pPr>
    </w:p>
    <w:p w:rsidR="0092758D" w:rsidRDefault="0092758D" w:rsidP="00E23C27">
      <w:pPr>
        <w:outlineLvl w:val="0"/>
        <w:rPr>
          <w:rFonts w:cs="Arial"/>
          <w:szCs w:val="22"/>
        </w:rPr>
      </w:pPr>
    </w:p>
    <w:p w:rsidR="00FF3030" w:rsidRDefault="00C710AF" w:rsidP="00E23C27">
      <w:pPr>
        <w:outlineLvl w:val="0"/>
        <w:rPr>
          <w:rFonts w:cs="Arial"/>
          <w:b/>
          <w:szCs w:val="22"/>
          <w:u w:val="single"/>
        </w:rPr>
      </w:pPr>
      <w:r>
        <w:rPr>
          <w:rFonts w:cs="Arial"/>
          <w:b/>
          <w:szCs w:val="22"/>
          <w:u w:val="single"/>
        </w:rPr>
        <w:t xml:space="preserve">Frage </w:t>
      </w:r>
      <w:r w:rsidR="00FF3030">
        <w:rPr>
          <w:rFonts w:cs="Arial"/>
          <w:b/>
          <w:szCs w:val="22"/>
          <w:u w:val="single"/>
        </w:rPr>
        <w:t>12:</w:t>
      </w:r>
    </w:p>
    <w:p w:rsidR="00010D0C" w:rsidRPr="003D0BCF" w:rsidRDefault="00010D0C" w:rsidP="00E23C27">
      <w:pPr>
        <w:outlineLvl w:val="0"/>
        <w:rPr>
          <w:i/>
          <w:color w:val="000000"/>
        </w:rPr>
      </w:pPr>
      <w:r w:rsidRPr="003D0BCF">
        <w:rPr>
          <w:i/>
          <w:color w:val="000000"/>
        </w:rPr>
        <w:t xml:space="preserve">Ist es in Bremerhaven geplant, </w:t>
      </w:r>
      <w:proofErr w:type="spellStart"/>
      <w:r w:rsidRPr="003D0BCF">
        <w:rPr>
          <w:i/>
          <w:color w:val="000000"/>
        </w:rPr>
        <w:t>daß</w:t>
      </w:r>
      <w:proofErr w:type="spellEnd"/>
      <w:r w:rsidRPr="003D0BCF">
        <w:rPr>
          <w:i/>
          <w:color w:val="000000"/>
        </w:rPr>
        <w:t xml:space="preserve"> bewegliche Brandlasten (z.B. Müllcontainer) zukünftig </w:t>
      </w:r>
      <w:proofErr w:type="spellStart"/>
      <w:r w:rsidRPr="003D0BCF">
        <w:rPr>
          <w:i/>
          <w:color w:val="000000"/>
        </w:rPr>
        <w:t>ei</w:t>
      </w:r>
      <w:r w:rsidRPr="003D0BCF">
        <w:rPr>
          <w:i/>
          <w:color w:val="000000"/>
        </w:rPr>
        <w:t>n</w:t>
      </w:r>
      <w:r w:rsidRPr="003D0BCF">
        <w:rPr>
          <w:i/>
          <w:color w:val="000000"/>
        </w:rPr>
        <w:t>gehaust</w:t>
      </w:r>
      <w:proofErr w:type="spellEnd"/>
      <w:r w:rsidRPr="003D0BCF">
        <w:rPr>
          <w:i/>
          <w:color w:val="000000"/>
        </w:rPr>
        <w:t xml:space="preserve"> werden um ein Überspringen des Brandes auf Fassaden zu verhindern oder ein Brandriegel im Erdgeschoß vorgeschrieben wird?</w:t>
      </w:r>
    </w:p>
    <w:p w:rsidR="00010D0C" w:rsidRDefault="00010D0C" w:rsidP="00E23C27">
      <w:pPr>
        <w:outlineLvl w:val="0"/>
        <w:rPr>
          <w:color w:val="000000"/>
        </w:rPr>
      </w:pPr>
    </w:p>
    <w:p w:rsidR="003D0BCF" w:rsidRPr="003D0BCF" w:rsidRDefault="003D0BCF" w:rsidP="003D0BCF">
      <w:pPr>
        <w:rPr>
          <w:b/>
        </w:rPr>
      </w:pPr>
      <w:r w:rsidRPr="003D0BCF">
        <w:rPr>
          <w:b/>
        </w:rPr>
        <w:t>Antwort:</w:t>
      </w:r>
    </w:p>
    <w:p w:rsidR="00CF7573" w:rsidRDefault="00CF7573" w:rsidP="00CF7573">
      <w:r>
        <w:t>In Neubauten werden in aller Regel gesonderte Müllräume ausgewiesen, an die besondere brandschutztechnische Anforderungen, wie z.</w:t>
      </w:r>
      <w:r w:rsidR="00E83F38">
        <w:t xml:space="preserve"> </w:t>
      </w:r>
      <w:r>
        <w:t>B. erhöhte Wand- oder Türqualitäten gestellt werden (Räume mit erhöhter Brandgefahr).</w:t>
      </w:r>
    </w:p>
    <w:p w:rsidR="00CF7573" w:rsidRDefault="00CF7573" w:rsidP="00E23C27">
      <w:pPr>
        <w:outlineLvl w:val="0"/>
        <w:rPr>
          <w:rFonts w:cs="Arial"/>
          <w:b/>
          <w:szCs w:val="22"/>
          <w:u w:val="single"/>
        </w:rPr>
      </w:pPr>
    </w:p>
    <w:p w:rsidR="00CF7573" w:rsidRDefault="00CF7573" w:rsidP="00E23C27">
      <w:pPr>
        <w:outlineLvl w:val="0"/>
        <w:rPr>
          <w:rFonts w:cs="Arial"/>
          <w:b/>
          <w:szCs w:val="22"/>
          <w:u w:val="single"/>
        </w:rPr>
      </w:pPr>
    </w:p>
    <w:p w:rsidR="00FF3030" w:rsidRDefault="00C710AF" w:rsidP="00E23C27">
      <w:pPr>
        <w:outlineLvl w:val="0"/>
        <w:rPr>
          <w:rFonts w:cs="Arial"/>
          <w:b/>
          <w:szCs w:val="22"/>
          <w:u w:val="single"/>
        </w:rPr>
      </w:pPr>
      <w:r>
        <w:rPr>
          <w:rFonts w:cs="Arial"/>
          <w:b/>
          <w:szCs w:val="22"/>
          <w:u w:val="single"/>
        </w:rPr>
        <w:t>Frage</w:t>
      </w:r>
      <w:r w:rsidR="00FF3030">
        <w:rPr>
          <w:rFonts w:cs="Arial"/>
          <w:b/>
          <w:szCs w:val="22"/>
          <w:u w:val="single"/>
        </w:rPr>
        <w:t xml:space="preserve"> 13:</w:t>
      </w:r>
    </w:p>
    <w:p w:rsidR="00010D0C" w:rsidRPr="003D0BCF" w:rsidRDefault="00010D0C" w:rsidP="00E23C27">
      <w:pPr>
        <w:outlineLvl w:val="0"/>
        <w:rPr>
          <w:i/>
          <w:color w:val="000000"/>
        </w:rPr>
      </w:pPr>
      <w:r w:rsidRPr="003D0BCF">
        <w:rPr>
          <w:i/>
          <w:color w:val="000000"/>
        </w:rPr>
        <w:t>Wie schätzt der Magistrat grundsätzlich, auch neben dem Außenfassadenbrandschutz,  die Sicherheit der Hochhäuser in Bremerhaven ein, gibt es Änderungs-/Ergänzungsbedarfe an (welchen) bestimmten Hochhäusern und  welche (weiteren) Maßnahmen wird der Magistrat ergreifen, damit es nicht zu Unglücksfällen wie in London kommt?</w:t>
      </w:r>
    </w:p>
    <w:p w:rsidR="00010D0C" w:rsidRDefault="00010D0C" w:rsidP="00E23C27">
      <w:pPr>
        <w:outlineLvl w:val="0"/>
        <w:rPr>
          <w:color w:val="000000"/>
        </w:rPr>
      </w:pPr>
    </w:p>
    <w:p w:rsidR="003D0BCF" w:rsidRPr="003D0BCF" w:rsidRDefault="003D0BCF" w:rsidP="003D0BCF">
      <w:pPr>
        <w:rPr>
          <w:b/>
        </w:rPr>
      </w:pPr>
      <w:r w:rsidRPr="003D0BCF">
        <w:rPr>
          <w:b/>
        </w:rPr>
        <w:t>Antwort:</w:t>
      </w:r>
    </w:p>
    <w:p w:rsidR="00CF7573" w:rsidRDefault="00CF7573" w:rsidP="00CF7573">
      <w:r>
        <w:t>Da die Feuerwehr Bremerhaven davon ausgeht, dass die im Bestand vorhandenen Hochhäuser de</w:t>
      </w:r>
      <w:r w:rsidR="00E83F38">
        <w:t>n</w:t>
      </w:r>
      <w:r>
        <w:t xml:space="preserve"> jeweils gültigen Rechtsnormen entsprechen und wir keine anderen Erkenntnisse haben (</w:t>
      </w:r>
      <w:r w:rsidR="003042D8">
        <w:rPr>
          <w:b/>
        </w:rPr>
        <w:t>keine Brand</w:t>
      </w:r>
      <w:r w:rsidRPr="00A46016">
        <w:rPr>
          <w:b/>
        </w:rPr>
        <w:t>verhütungsschauen im Land Bremen</w:t>
      </w:r>
      <w:r>
        <w:t>), gehen wir davon aus, das die geset</w:t>
      </w:r>
      <w:r>
        <w:t>z</w:t>
      </w:r>
      <w:r>
        <w:t>lich vorgeschriebenen Mindestanforderungen an den Brandschutz in den Bremerhavener Hochhä</w:t>
      </w:r>
      <w:r>
        <w:t>u</w:t>
      </w:r>
      <w:r>
        <w:t>sern erfüllt sind.</w:t>
      </w:r>
    </w:p>
    <w:p w:rsidR="00FF3030" w:rsidRDefault="00FF3030" w:rsidP="00E23C27">
      <w:pPr>
        <w:outlineLvl w:val="0"/>
        <w:rPr>
          <w:rFonts w:cs="Arial"/>
          <w:szCs w:val="22"/>
        </w:rPr>
      </w:pPr>
    </w:p>
    <w:p w:rsidR="00FF3030" w:rsidRDefault="00FF3030" w:rsidP="00E23C27">
      <w:pPr>
        <w:outlineLvl w:val="0"/>
        <w:rPr>
          <w:rFonts w:cs="Arial"/>
          <w:szCs w:val="22"/>
        </w:rPr>
      </w:pPr>
    </w:p>
    <w:p w:rsidR="00FF3030" w:rsidRDefault="00FF3030" w:rsidP="00E23C27">
      <w:pPr>
        <w:outlineLvl w:val="0"/>
        <w:rPr>
          <w:rFonts w:cs="Arial"/>
          <w:szCs w:val="22"/>
        </w:rPr>
      </w:pPr>
    </w:p>
    <w:p w:rsidR="00FF3030" w:rsidRDefault="00FF3030" w:rsidP="00E23C27">
      <w:pPr>
        <w:outlineLvl w:val="0"/>
        <w:rPr>
          <w:rFonts w:cs="Arial"/>
          <w:szCs w:val="22"/>
        </w:rPr>
      </w:pPr>
    </w:p>
    <w:p w:rsidR="00FF3030" w:rsidRDefault="00FF3030" w:rsidP="00E23C27">
      <w:pPr>
        <w:outlineLvl w:val="0"/>
        <w:rPr>
          <w:rFonts w:cs="Arial"/>
          <w:szCs w:val="22"/>
        </w:rPr>
      </w:pPr>
    </w:p>
    <w:p w:rsidR="00FF3030" w:rsidRPr="00FF3030" w:rsidRDefault="00FF3030" w:rsidP="00E23C27">
      <w:pPr>
        <w:outlineLvl w:val="0"/>
        <w:rPr>
          <w:rFonts w:cs="Arial"/>
          <w:szCs w:val="22"/>
        </w:rPr>
      </w:pPr>
    </w:p>
    <w:p w:rsidR="00E23C27" w:rsidRPr="00FF3030" w:rsidRDefault="00EE4CBB" w:rsidP="00E23C27">
      <w:pPr>
        <w:outlineLvl w:val="0"/>
        <w:rPr>
          <w:rFonts w:cs="Arial"/>
          <w:szCs w:val="22"/>
        </w:rPr>
      </w:pPr>
      <w:r w:rsidRPr="00FF3030">
        <w:rPr>
          <w:rFonts w:cs="Arial"/>
          <w:szCs w:val="22"/>
        </w:rPr>
        <w:t>Grantz</w:t>
      </w:r>
    </w:p>
    <w:p w:rsidR="00E23C27" w:rsidRPr="00FF3030" w:rsidRDefault="00E23C27" w:rsidP="00CF7573">
      <w:pPr>
        <w:rPr>
          <w:rFonts w:ascii="Verdana" w:hAnsi="Verdana" w:cs="Arial"/>
          <w:szCs w:val="22"/>
        </w:rPr>
      </w:pPr>
      <w:r w:rsidRPr="00FF3030">
        <w:rPr>
          <w:rFonts w:cs="Arial"/>
          <w:szCs w:val="22"/>
        </w:rPr>
        <w:t>Oberbürgermeister</w:t>
      </w:r>
    </w:p>
    <w:sectPr w:rsidR="00E23C27" w:rsidRPr="00FF303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22BD" w:rsidRDefault="001222BD">
      <w:r>
        <w:separator/>
      </w:r>
    </w:p>
  </w:endnote>
  <w:endnote w:type="continuationSeparator" w:id="0">
    <w:p w:rsidR="001222BD" w:rsidRDefault="00122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po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EA4ABF" w:rsidRDefault="00EA4ABF">
    <w:pPr>
      <w:pStyle w:val="Fuzeile"/>
      <w:widowControl/>
      <w:rPr>
        <w:i/>
      </w:rPr>
    </w:pPr>
    <w:r w:rsidRPr="00EA4ABF">
      <w:rPr>
        <w:i/>
      </w:rPr>
      <w:t>* Unzutreffendes bitte streichen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22BD" w:rsidRDefault="001222BD">
      <w:r>
        <w:separator/>
      </w:r>
    </w:p>
  </w:footnote>
  <w:footnote w:type="continuationSeparator" w:id="0">
    <w:p w:rsidR="001222BD" w:rsidRDefault="001222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307373" w:rsidRDefault="00673EAF">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0A47D4">
      <w:rPr>
        <w:rStyle w:val="Seitenzahl"/>
        <w:rFonts w:cs="Arial"/>
        <w:noProof/>
        <w:szCs w:val="22"/>
      </w:rPr>
      <w:t>4</w:t>
    </w:r>
    <w:r w:rsidRPr="00307373">
      <w:rPr>
        <w:rStyle w:val="Seitenzahl"/>
        <w:rFonts w:cs="Arial"/>
        <w:szCs w:val="22"/>
      </w:rPr>
      <w:fldChar w:fldCharType="end"/>
    </w:r>
    <w:r>
      <w:rPr>
        <w:rFonts w:cs="Arial"/>
        <w:szCs w:val="22"/>
      </w:rPr>
      <w:t xml:space="preserve"> -</w:t>
    </w:r>
  </w:p>
  <w:p w:rsidR="00673EAF" w:rsidRDefault="00673EAF">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ascii="Arial" w:hAnsi="Arial" w:cs="Verdana" w:hint="default"/>
        <w:b/>
        <w:bCs/>
        <w:caps w:val="0"/>
        <w:smallCaps w:val="0"/>
        <w:color w:val="000000"/>
        <w:sz w:val="24"/>
        <w:szCs w:val="26"/>
      </w:rPr>
    </w:lvl>
    <w:lvl w:ilvl="1">
      <w:start w:val="1"/>
      <w:numFmt w:val="decimal"/>
      <w:lvlText w:val="%2."/>
      <w:lvlJc w:val="left"/>
      <w:pPr>
        <w:tabs>
          <w:tab w:val="num" w:pos="1080"/>
        </w:tabs>
        <w:ind w:left="1080" w:hanging="360"/>
      </w:pPr>
      <w:rPr>
        <w:rFonts w:ascii="Arial" w:hAnsi="Arial" w:cs="Arial"/>
        <w:b w:val="0"/>
        <w:bCs/>
        <w:sz w:val="24"/>
        <w:szCs w:val="26"/>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63D05E5"/>
    <w:multiLevelType w:val="multilevel"/>
    <w:tmpl w:val="00000001"/>
    <w:lvl w:ilvl="0">
      <w:start w:val="1"/>
      <w:numFmt w:val="decimal"/>
      <w:lvlText w:val="%1."/>
      <w:lvlJc w:val="left"/>
      <w:pPr>
        <w:tabs>
          <w:tab w:val="num" w:pos="720"/>
        </w:tabs>
        <w:ind w:left="720" w:hanging="360"/>
      </w:pPr>
      <w:rPr>
        <w:rFonts w:ascii="Arial" w:hAnsi="Arial" w:cs="Verdana" w:hint="default"/>
        <w:b/>
        <w:bCs/>
        <w:caps w:val="0"/>
        <w:smallCaps w:val="0"/>
        <w:color w:val="000000"/>
        <w:sz w:val="24"/>
        <w:szCs w:val="26"/>
      </w:rPr>
    </w:lvl>
    <w:lvl w:ilvl="1">
      <w:start w:val="1"/>
      <w:numFmt w:val="decimal"/>
      <w:lvlText w:val="%2."/>
      <w:lvlJc w:val="left"/>
      <w:pPr>
        <w:tabs>
          <w:tab w:val="num" w:pos="1080"/>
        </w:tabs>
        <w:ind w:left="1080" w:hanging="360"/>
      </w:pPr>
      <w:rPr>
        <w:rFonts w:ascii="Arial" w:hAnsi="Arial" w:cs="Arial"/>
        <w:b w:val="0"/>
        <w:bCs/>
        <w:sz w:val="24"/>
        <w:szCs w:val="26"/>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B251E6E"/>
    <w:multiLevelType w:val="singleLevel"/>
    <w:tmpl w:val="0FB05180"/>
    <w:lvl w:ilvl="0">
      <w:start w:val="1"/>
      <w:numFmt w:val="lowerLetter"/>
      <w:lvlText w:val="%1)"/>
      <w:lvlJc w:val="left"/>
      <w:pPr>
        <w:tabs>
          <w:tab w:val="num" w:pos="587"/>
        </w:tabs>
        <w:ind w:left="587" w:hanging="360"/>
      </w:pPr>
      <w:rPr>
        <w:rFonts w:hint="default"/>
      </w:rPr>
    </w:lvl>
  </w:abstractNum>
  <w:abstractNum w:abstractNumId="3" w15:restartNumberingAfterBreak="0">
    <w:nsid w:val="1E875B54"/>
    <w:multiLevelType w:val="multilevel"/>
    <w:tmpl w:val="00000001"/>
    <w:lvl w:ilvl="0">
      <w:start w:val="1"/>
      <w:numFmt w:val="decimal"/>
      <w:lvlText w:val="%1."/>
      <w:lvlJc w:val="left"/>
      <w:pPr>
        <w:tabs>
          <w:tab w:val="num" w:pos="720"/>
        </w:tabs>
        <w:ind w:left="720" w:hanging="360"/>
      </w:pPr>
      <w:rPr>
        <w:rFonts w:ascii="Arial" w:hAnsi="Arial" w:cs="Verdana" w:hint="default"/>
        <w:b/>
        <w:bCs/>
        <w:caps w:val="0"/>
        <w:smallCaps w:val="0"/>
        <w:color w:val="000000"/>
        <w:sz w:val="24"/>
        <w:szCs w:val="26"/>
      </w:rPr>
    </w:lvl>
    <w:lvl w:ilvl="1">
      <w:start w:val="1"/>
      <w:numFmt w:val="decimal"/>
      <w:lvlText w:val="%2."/>
      <w:lvlJc w:val="left"/>
      <w:pPr>
        <w:tabs>
          <w:tab w:val="num" w:pos="1080"/>
        </w:tabs>
        <w:ind w:left="1080" w:hanging="360"/>
      </w:pPr>
      <w:rPr>
        <w:rFonts w:ascii="Arial" w:hAnsi="Arial" w:cs="Arial"/>
        <w:b w:val="0"/>
        <w:bCs/>
        <w:sz w:val="24"/>
        <w:szCs w:val="26"/>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11F3B0D"/>
    <w:multiLevelType w:val="singleLevel"/>
    <w:tmpl w:val="0407000F"/>
    <w:lvl w:ilvl="0">
      <w:start w:val="1"/>
      <w:numFmt w:val="decimal"/>
      <w:lvlText w:val="%1."/>
      <w:lvlJc w:val="left"/>
      <w:pPr>
        <w:tabs>
          <w:tab w:val="num" w:pos="360"/>
        </w:tabs>
        <w:ind w:left="360" w:hanging="360"/>
      </w:pPr>
    </w:lvl>
  </w:abstractNum>
  <w:abstractNum w:abstractNumId="5" w15:restartNumberingAfterBreak="0">
    <w:nsid w:val="312D3F70"/>
    <w:multiLevelType w:val="hybridMultilevel"/>
    <w:tmpl w:val="DC146B5E"/>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6" w15:restartNumberingAfterBreak="0">
    <w:nsid w:val="3EF3392F"/>
    <w:multiLevelType w:val="hybridMultilevel"/>
    <w:tmpl w:val="E9CE22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2DA0113"/>
    <w:multiLevelType w:val="hybridMultilevel"/>
    <w:tmpl w:val="AF32AF1E"/>
    <w:lvl w:ilvl="0" w:tplc="1FEC1B60">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635154CE"/>
    <w:multiLevelType w:val="hybridMultilevel"/>
    <w:tmpl w:val="AF32AF1E"/>
    <w:lvl w:ilvl="0" w:tplc="1FEC1B60">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9" w15:restartNumberingAfterBreak="0">
    <w:nsid w:val="68BC3D22"/>
    <w:multiLevelType w:val="multilevel"/>
    <w:tmpl w:val="00000001"/>
    <w:lvl w:ilvl="0">
      <w:start w:val="1"/>
      <w:numFmt w:val="decimal"/>
      <w:lvlText w:val="%1."/>
      <w:lvlJc w:val="left"/>
      <w:pPr>
        <w:tabs>
          <w:tab w:val="num" w:pos="720"/>
        </w:tabs>
        <w:ind w:left="720" w:hanging="360"/>
      </w:pPr>
      <w:rPr>
        <w:rFonts w:ascii="Arial" w:hAnsi="Arial" w:cs="Verdana" w:hint="default"/>
        <w:b/>
        <w:bCs/>
        <w:caps w:val="0"/>
        <w:smallCaps w:val="0"/>
        <w:color w:val="000000"/>
        <w:sz w:val="24"/>
        <w:szCs w:val="26"/>
      </w:rPr>
    </w:lvl>
    <w:lvl w:ilvl="1">
      <w:start w:val="1"/>
      <w:numFmt w:val="decimal"/>
      <w:lvlText w:val="%2."/>
      <w:lvlJc w:val="left"/>
      <w:pPr>
        <w:tabs>
          <w:tab w:val="num" w:pos="1080"/>
        </w:tabs>
        <w:ind w:left="1080" w:hanging="360"/>
      </w:pPr>
      <w:rPr>
        <w:rFonts w:ascii="Arial" w:hAnsi="Arial" w:cs="Arial"/>
        <w:b w:val="0"/>
        <w:bCs/>
        <w:sz w:val="24"/>
        <w:szCs w:val="26"/>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11" w15:restartNumberingAfterBreak="0">
    <w:nsid w:val="6F0433FC"/>
    <w:multiLevelType w:val="hybridMultilevel"/>
    <w:tmpl w:val="5C0C9846"/>
    <w:lvl w:ilvl="0" w:tplc="04070017">
      <w:start w:val="1"/>
      <w:numFmt w:val="lowerLetter"/>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0"/>
  </w:num>
  <w:num w:numId="5">
    <w:abstractNumId w:val="4"/>
  </w:num>
  <w:num w:numId="6">
    <w:abstractNumId w:val="2"/>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7"/>
  </w:num>
  <w:num w:numId="11">
    <w:abstractNumId w:val="3"/>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01F0B"/>
    <w:rsid w:val="00010D0C"/>
    <w:rsid w:val="00012332"/>
    <w:rsid w:val="00017786"/>
    <w:rsid w:val="000301D5"/>
    <w:rsid w:val="000561A5"/>
    <w:rsid w:val="000947FF"/>
    <w:rsid w:val="000A47D4"/>
    <w:rsid w:val="000A5E87"/>
    <w:rsid w:val="000B0367"/>
    <w:rsid w:val="000C7678"/>
    <w:rsid w:val="000D157C"/>
    <w:rsid w:val="000D3745"/>
    <w:rsid w:val="000D404C"/>
    <w:rsid w:val="000D5551"/>
    <w:rsid w:val="000F24BF"/>
    <w:rsid w:val="001222BD"/>
    <w:rsid w:val="0013577A"/>
    <w:rsid w:val="00135FED"/>
    <w:rsid w:val="00157020"/>
    <w:rsid w:val="00162F6C"/>
    <w:rsid w:val="00165778"/>
    <w:rsid w:val="001722AA"/>
    <w:rsid w:val="00177529"/>
    <w:rsid w:val="0018234F"/>
    <w:rsid w:val="0018572E"/>
    <w:rsid w:val="001A45FA"/>
    <w:rsid w:val="001B4582"/>
    <w:rsid w:val="001C2B9D"/>
    <w:rsid w:val="001D2BDF"/>
    <w:rsid w:val="001E0178"/>
    <w:rsid w:val="001E490B"/>
    <w:rsid w:val="001F1694"/>
    <w:rsid w:val="00205385"/>
    <w:rsid w:val="00205FDC"/>
    <w:rsid w:val="00215FC1"/>
    <w:rsid w:val="0022291A"/>
    <w:rsid w:val="00244CF5"/>
    <w:rsid w:val="00251587"/>
    <w:rsid w:val="0025246A"/>
    <w:rsid w:val="00254D2B"/>
    <w:rsid w:val="00256DC5"/>
    <w:rsid w:val="00261163"/>
    <w:rsid w:val="0026420B"/>
    <w:rsid w:val="0028096E"/>
    <w:rsid w:val="00290A15"/>
    <w:rsid w:val="00291EE7"/>
    <w:rsid w:val="002A23C2"/>
    <w:rsid w:val="002B6533"/>
    <w:rsid w:val="002E06E1"/>
    <w:rsid w:val="002E30B1"/>
    <w:rsid w:val="002E3930"/>
    <w:rsid w:val="002F5379"/>
    <w:rsid w:val="003042D8"/>
    <w:rsid w:val="00307373"/>
    <w:rsid w:val="00311040"/>
    <w:rsid w:val="00317006"/>
    <w:rsid w:val="00325F59"/>
    <w:rsid w:val="00335A67"/>
    <w:rsid w:val="00336951"/>
    <w:rsid w:val="00340E38"/>
    <w:rsid w:val="00343594"/>
    <w:rsid w:val="0037026B"/>
    <w:rsid w:val="00380FAD"/>
    <w:rsid w:val="003924CF"/>
    <w:rsid w:val="003A768B"/>
    <w:rsid w:val="003A78C3"/>
    <w:rsid w:val="003C0EE7"/>
    <w:rsid w:val="003D0BCF"/>
    <w:rsid w:val="003D1405"/>
    <w:rsid w:val="003D16D8"/>
    <w:rsid w:val="003D75E8"/>
    <w:rsid w:val="003F441A"/>
    <w:rsid w:val="004011BE"/>
    <w:rsid w:val="00405C76"/>
    <w:rsid w:val="00406F6B"/>
    <w:rsid w:val="00412BA5"/>
    <w:rsid w:val="00413100"/>
    <w:rsid w:val="00420BD9"/>
    <w:rsid w:val="0042694A"/>
    <w:rsid w:val="004275D7"/>
    <w:rsid w:val="00430E84"/>
    <w:rsid w:val="0043705F"/>
    <w:rsid w:val="00445899"/>
    <w:rsid w:val="00456D09"/>
    <w:rsid w:val="004754DF"/>
    <w:rsid w:val="004A3C6B"/>
    <w:rsid w:val="004A474C"/>
    <w:rsid w:val="004C3A1D"/>
    <w:rsid w:val="004C47E4"/>
    <w:rsid w:val="004D673C"/>
    <w:rsid w:val="004D7B83"/>
    <w:rsid w:val="004E12B5"/>
    <w:rsid w:val="004E4C5C"/>
    <w:rsid w:val="004E4D2E"/>
    <w:rsid w:val="00511D9A"/>
    <w:rsid w:val="00517931"/>
    <w:rsid w:val="00521811"/>
    <w:rsid w:val="005218C1"/>
    <w:rsid w:val="00526EF4"/>
    <w:rsid w:val="005424E0"/>
    <w:rsid w:val="00542D66"/>
    <w:rsid w:val="0055076C"/>
    <w:rsid w:val="00557F7D"/>
    <w:rsid w:val="00570A75"/>
    <w:rsid w:val="0057342C"/>
    <w:rsid w:val="005822C5"/>
    <w:rsid w:val="00594207"/>
    <w:rsid w:val="005B4C6A"/>
    <w:rsid w:val="005B61D5"/>
    <w:rsid w:val="005D359F"/>
    <w:rsid w:val="005E167D"/>
    <w:rsid w:val="00600C2C"/>
    <w:rsid w:val="0060438C"/>
    <w:rsid w:val="00627629"/>
    <w:rsid w:val="00642390"/>
    <w:rsid w:val="00643661"/>
    <w:rsid w:val="00647355"/>
    <w:rsid w:val="006503C7"/>
    <w:rsid w:val="0065567D"/>
    <w:rsid w:val="00663536"/>
    <w:rsid w:val="00667AB4"/>
    <w:rsid w:val="00673EAF"/>
    <w:rsid w:val="006774DD"/>
    <w:rsid w:val="00680A1B"/>
    <w:rsid w:val="006931EA"/>
    <w:rsid w:val="0069362F"/>
    <w:rsid w:val="006C683E"/>
    <w:rsid w:val="006D349A"/>
    <w:rsid w:val="006D5949"/>
    <w:rsid w:val="006E471A"/>
    <w:rsid w:val="006E6BB5"/>
    <w:rsid w:val="006F34B7"/>
    <w:rsid w:val="006F3BC9"/>
    <w:rsid w:val="006F75A1"/>
    <w:rsid w:val="0070797B"/>
    <w:rsid w:val="00710D09"/>
    <w:rsid w:val="00714BD9"/>
    <w:rsid w:val="00714CFC"/>
    <w:rsid w:val="007234EE"/>
    <w:rsid w:val="0074368E"/>
    <w:rsid w:val="0074510D"/>
    <w:rsid w:val="00745ED1"/>
    <w:rsid w:val="00746056"/>
    <w:rsid w:val="00747C52"/>
    <w:rsid w:val="00763468"/>
    <w:rsid w:val="00785A17"/>
    <w:rsid w:val="007B335F"/>
    <w:rsid w:val="007B4C40"/>
    <w:rsid w:val="007C72A4"/>
    <w:rsid w:val="007D1375"/>
    <w:rsid w:val="007D3EB1"/>
    <w:rsid w:val="00811ADE"/>
    <w:rsid w:val="008323A4"/>
    <w:rsid w:val="00840CE8"/>
    <w:rsid w:val="00841985"/>
    <w:rsid w:val="00841BEF"/>
    <w:rsid w:val="008473A4"/>
    <w:rsid w:val="00863A83"/>
    <w:rsid w:val="0087491D"/>
    <w:rsid w:val="008826B9"/>
    <w:rsid w:val="008852E0"/>
    <w:rsid w:val="008878C4"/>
    <w:rsid w:val="008B5A23"/>
    <w:rsid w:val="008C3F09"/>
    <w:rsid w:val="00900D26"/>
    <w:rsid w:val="009027AB"/>
    <w:rsid w:val="00911039"/>
    <w:rsid w:val="00924BF4"/>
    <w:rsid w:val="0092669E"/>
    <w:rsid w:val="0092758D"/>
    <w:rsid w:val="009306CC"/>
    <w:rsid w:val="009364CC"/>
    <w:rsid w:val="00953B66"/>
    <w:rsid w:val="00966EAC"/>
    <w:rsid w:val="00981D1E"/>
    <w:rsid w:val="00997374"/>
    <w:rsid w:val="009A1708"/>
    <w:rsid w:val="009A5F6A"/>
    <w:rsid w:val="009C0BA6"/>
    <w:rsid w:val="009D0C83"/>
    <w:rsid w:val="009D1BF7"/>
    <w:rsid w:val="009D3DD5"/>
    <w:rsid w:val="00A01481"/>
    <w:rsid w:val="00A11B42"/>
    <w:rsid w:val="00A32CDD"/>
    <w:rsid w:val="00A341AD"/>
    <w:rsid w:val="00A3430C"/>
    <w:rsid w:val="00A4229D"/>
    <w:rsid w:val="00A4737E"/>
    <w:rsid w:val="00A70984"/>
    <w:rsid w:val="00A84926"/>
    <w:rsid w:val="00A947BC"/>
    <w:rsid w:val="00A97374"/>
    <w:rsid w:val="00AD5CF7"/>
    <w:rsid w:val="00AF6E62"/>
    <w:rsid w:val="00B128CC"/>
    <w:rsid w:val="00B26E69"/>
    <w:rsid w:val="00B41E34"/>
    <w:rsid w:val="00B44F36"/>
    <w:rsid w:val="00B45F6F"/>
    <w:rsid w:val="00B512B0"/>
    <w:rsid w:val="00B65A3C"/>
    <w:rsid w:val="00B673C2"/>
    <w:rsid w:val="00B75CC9"/>
    <w:rsid w:val="00B81A00"/>
    <w:rsid w:val="00B828D6"/>
    <w:rsid w:val="00B86A2E"/>
    <w:rsid w:val="00B90EBA"/>
    <w:rsid w:val="00B954EA"/>
    <w:rsid w:val="00BA6729"/>
    <w:rsid w:val="00BC468E"/>
    <w:rsid w:val="00BD06B9"/>
    <w:rsid w:val="00BD3282"/>
    <w:rsid w:val="00BE3155"/>
    <w:rsid w:val="00BF0697"/>
    <w:rsid w:val="00BF3D14"/>
    <w:rsid w:val="00BF429C"/>
    <w:rsid w:val="00C00A27"/>
    <w:rsid w:val="00C0711A"/>
    <w:rsid w:val="00C22639"/>
    <w:rsid w:val="00C22BFF"/>
    <w:rsid w:val="00C35A99"/>
    <w:rsid w:val="00C36818"/>
    <w:rsid w:val="00C37464"/>
    <w:rsid w:val="00C520F7"/>
    <w:rsid w:val="00C56555"/>
    <w:rsid w:val="00C577AC"/>
    <w:rsid w:val="00C60A97"/>
    <w:rsid w:val="00C66010"/>
    <w:rsid w:val="00C710AF"/>
    <w:rsid w:val="00C751F0"/>
    <w:rsid w:val="00C772A3"/>
    <w:rsid w:val="00C94676"/>
    <w:rsid w:val="00C9525B"/>
    <w:rsid w:val="00CB39C3"/>
    <w:rsid w:val="00CB5A43"/>
    <w:rsid w:val="00CB79AD"/>
    <w:rsid w:val="00CE104A"/>
    <w:rsid w:val="00CE64CA"/>
    <w:rsid w:val="00CF7573"/>
    <w:rsid w:val="00D02906"/>
    <w:rsid w:val="00D1225A"/>
    <w:rsid w:val="00D15A61"/>
    <w:rsid w:val="00D23A00"/>
    <w:rsid w:val="00D525F9"/>
    <w:rsid w:val="00D538D1"/>
    <w:rsid w:val="00D60EF5"/>
    <w:rsid w:val="00D6157E"/>
    <w:rsid w:val="00D61906"/>
    <w:rsid w:val="00D7419A"/>
    <w:rsid w:val="00D810C9"/>
    <w:rsid w:val="00D85FBA"/>
    <w:rsid w:val="00D91CA1"/>
    <w:rsid w:val="00DA58F4"/>
    <w:rsid w:val="00DB283A"/>
    <w:rsid w:val="00DB7148"/>
    <w:rsid w:val="00DC1308"/>
    <w:rsid w:val="00DC65D6"/>
    <w:rsid w:val="00DD16B4"/>
    <w:rsid w:val="00E04AFD"/>
    <w:rsid w:val="00E131CE"/>
    <w:rsid w:val="00E14DC5"/>
    <w:rsid w:val="00E22A64"/>
    <w:rsid w:val="00E23C27"/>
    <w:rsid w:val="00E25CA6"/>
    <w:rsid w:val="00E36F82"/>
    <w:rsid w:val="00E4660B"/>
    <w:rsid w:val="00E519BE"/>
    <w:rsid w:val="00E54AB6"/>
    <w:rsid w:val="00E54CD3"/>
    <w:rsid w:val="00E644A8"/>
    <w:rsid w:val="00E83F38"/>
    <w:rsid w:val="00E94032"/>
    <w:rsid w:val="00EA4ABF"/>
    <w:rsid w:val="00EA746D"/>
    <w:rsid w:val="00EB0024"/>
    <w:rsid w:val="00EB0366"/>
    <w:rsid w:val="00EB0431"/>
    <w:rsid w:val="00EB4668"/>
    <w:rsid w:val="00EB5BB5"/>
    <w:rsid w:val="00EB6BEA"/>
    <w:rsid w:val="00EC1146"/>
    <w:rsid w:val="00ED73F8"/>
    <w:rsid w:val="00EE4CBB"/>
    <w:rsid w:val="00EF1358"/>
    <w:rsid w:val="00EF7AA6"/>
    <w:rsid w:val="00F02905"/>
    <w:rsid w:val="00F05C66"/>
    <w:rsid w:val="00F06DFB"/>
    <w:rsid w:val="00F107C4"/>
    <w:rsid w:val="00F171F8"/>
    <w:rsid w:val="00F17912"/>
    <w:rsid w:val="00F25DFF"/>
    <w:rsid w:val="00F32464"/>
    <w:rsid w:val="00F44AA3"/>
    <w:rsid w:val="00F45554"/>
    <w:rsid w:val="00F4671E"/>
    <w:rsid w:val="00F676C0"/>
    <w:rsid w:val="00F835EB"/>
    <w:rsid w:val="00F96A66"/>
    <w:rsid w:val="00F97DE5"/>
    <w:rsid w:val="00FA1C93"/>
    <w:rsid w:val="00FA5637"/>
    <w:rsid w:val="00FB78E8"/>
    <w:rsid w:val="00FC5A64"/>
    <w:rsid w:val="00FE6E49"/>
    <w:rsid w:val="00FF0FA9"/>
    <w:rsid w:val="00FF1078"/>
    <w:rsid w:val="00FF30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0D9FCF8-DA67-4015-BB8F-79554A7E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uiPriority w:val="34"/>
    <w:qFormat/>
    <w:rsid w:val="00E23C27"/>
    <w:pPr>
      <w:widowControl/>
      <w:ind w:left="720"/>
      <w:contextualSpacing/>
      <w:jc w:val="left"/>
    </w:pPr>
    <w:rPr>
      <w:rFonts w:ascii="Times New Roman" w:hAnsi="Times New Roman"/>
      <w:sz w:val="28"/>
      <w:szCs w:val="24"/>
      <w:lang w:val="en-US" w:eastAsia="en-US" w:bidi="en-US"/>
    </w:rPr>
  </w:style>
  <w:style w:type="character" w:styleId="Hyperlink">
    <w:name w:val="Hyperlink"/>
    <w:uiPriority w:val="99"/>
    <w:unhideWhenUsed/>
    <w:rsid w:val="00FF3030"/>
    <w:rPr>
      <w:color w:val="0000FF"/>
      <w:u w:val="single"/>
    </w:rPr>
  </w:style>
  <w:style w:type="paragraph" w:styleId="Sprechblasentext">
    <w:name w:val="Balloon Text"/>
    <w:basedOn w:val="Standard"/>
    <w:link w:val="SprechblasentextZchn"/>
    <w:rsid w:val="001E0178"/>
    <w:rPr>
      <w:rFonts w:ascii="Tahoma" w:hAnsi="Tahoma" w:cs="Tahoma"/>
      <w:sz w:val="16"/>
      <w:szCs w:val="16"/>
    </w:rPr>
  </w:style>
  <w:style w:type="character" w:customStyle="1" w:styleId="SprechblasentextZchn">
    <w:name w:val="Sprechblasentext Zchn"/>
    <w:link w:val="Sprechblasentext"/>
    <w:rsid w:val="001E0178"/>
    <w:rPr>
      <w:rFonts w:ascii="Tahoma" w:hAnsi="Tahoma" w:cs="Tahoma"/>
      <w:sz w:val="16"/>
      <w:szCs w:val="16"/>
    </w:rPr>
  </w:style>
  <w:style w:type="paragraph" w:styleId="Textkrper">
    <w:name w:val="Body Text"/>
    <w:basedOn w:val="Standard"/>
    <w:link w:val="TextkrperZchn"/>
    <w:uiPriority w:val="99"/>
    <w:unhideWhenUsed/>
    <w:rsid w:val="00244CF5"/>
    <w:pPr>
      <w:widowControl/>
      <w:jc w:val="left"/>
    </w:pPr>
    <w:rPr>
      <w:rFonts w:cs="Arial"/>
      <w:sz w:val="24"/>
      <w:szCs w:val="24"/>
    </w:rPr>
  </w:style>
  <w:style w:type="character" w:customStyle="1" w:styleId="TextkrperZchn">
    <w:name w:val="Textkörper Zchn"/>
    <w:link w:val="Textkrper"/>
    <w:uiPriority w:val="99"/>
    <w:rsid w:val="00244CF5"/>
    <w:rPr>
      <w:rFonts w:ascii="Arial" w:hAnsi="Arial" w:cs="Arial"/>
      <w:sz w:val="24"/>
      <w:szCs w:val="24"/>
    </w:rPr>
  </w:style>
  <w:style w:type="table" w:styleId="Tabellenraster">
    <w:name w:val="Table Grid"/>
    <w:basedOn w:val="NormaleTabelle"/>
    <w:rsid w:val="00001F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851336">
      <w:bodyDiv w:val="1"/>
      <w:marLeft w:val="0"/>
      <w:marRight w:val="0"/>
      <w:marTop w:val="0"/>
      <w:marBottom w:val="0"/>
      <w:divBdr>
        <w:top w:val="none" w:sz="0" w:space="0" w:color="auto"/>
        <w:left w:val="none" w:sz="0" w:space="0" w:color="auto"/>
        <w:bottom w:val="none" w:sz="0" w:space="0" w:color="auto"/>
        <w:right w:val="none" w:sz="0" w:space="0" w:color="auto"/>
      </w:divBdr>
    </w:div>
    <w:div w:id="632829038">
      <w:bodyDiv w:val="1"/>
      <w:marLeft w:val="0"/>
      <w:marRight w:val="0"/>
      <w:marTop w:val="0"/>
      <w:marBottom w:val="0"/>
      <w:divBdr>
        <w:top w:val="none" w:sz="0" w:space="0" w:color="auto"/>
        <w:left w:val="none" w:sz="0" w:space="0" w:color="auto"/>
        <w:bottom w:val="none" w:sz="0" w:space="0" w:color="auto"/>
        <w:right w:val="none" w:sz="0" w:space="0" w:color="auto"/>
      </w:divBdr>
    </w:div>
    <w:div w:id="1025058294">
      <w:bodyDiv w:val="1"/>
      <w:marLeft w:val="0"/>
      <w:marRight w:val="0"/>
      <w:marTop w:val="0"/>
      <w:marBottom w:val="0"/>
      <w:divBdr>
        <w:top w:val="none" w:sz="0" w:space="0" w:color="auto"/>
        <w:left w:val="none" w:sz="0" w:space="0" w:color="auto"/>
        <w:bottom w:val="none" w:sz="0" w:space="0" w:color="auto"/>
        <w:right w:val="none" w:sz="0" w:space="0" w:color="auto"/>
      </w:divBdr>
    </w:div>
    <w:div w:id="1242060725">
      <w:bodyDiv w:val="1"/>
      <w:marLeft w:val="0"/>
      <w:marRight w:val="0"/>
      <w:marTop w:val="0"/>
      <w:marBottom w:val="0"/>
      <w:divBdr>
        <w:top w:val="none" w:sz="0" w:space="0" w:color="auto"/>
        <w:left w:val="none" w:sz="0" w:space="0" w:color="auto"/>
        <w:bottom w:val="none" w:sz="0" w:space="0" w:color="auto"/>
        <w:right w:val="none" w:sz="0" w:space="0" w:color="auto"/>
      </w:divBdr>
    </w:div>
    <w:div w:id="173731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9C803-ADF0-45CD-A068-ED3670E30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2626</Words>
  <Characters>16545</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19133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2017-08-22T08:32:00Z</cp:lastPrinted>
  <dcterms:created xsi:type="dcterms:W3CDTF">2021-12-26T09:40:00Z</dcterms:created>
  <dcterms:modified xsi:type="dcterms:W3CDTF">2021-12-26T09:40:00Z</dcterms:modified>
</cp:coreProperties>
</file>