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72" w:type="dxa"/>
        <w:tblLayout w:type="fixed"/>
        <w:tblCellMar>
          <w:left w:w="70" w:type="dxa"/>
          <w:right w:w="70" w:type="dxa"/>
        </w:tblCellMar>
        <w:tblLook w:val="0000" w:firstRow="0" w:lastRow="0" w:firstColumn="0" w:lastColumn="0" w:noHBand="0" w:noVBand="0"/>
      </w:tblPr>
      <w:tblGrid>
        <w:gridCol w:w="5062"/>
        <w:gridCol w:w="4578"/>
      </w:tblGrid>
      <w:tr w:rsidR="004011BE" w:rsidRPr="009364CC" w:rsidTr="004011BE">
        <w:tblPrEx>
          <w:tblCellMar>
            <w:top w:w="0" w:type="dxa"/>
            <w:bottom w:w="0" w:type="dxa"/>
          </w:tblCellMar>
        </w:tblPrEx>
        <w:trPr>
          <w:cantSplit/>
          <w:trHeight w:val="361"/>
        </w:trPr>
        <w:tc>
          <w:tcPr>
            <w:tcW w:w="5062" w:type="dxa"/>
            <w:vMerge w:val="restart"/>
          </w:tcPr>
          <w:p w:rsidR="004011BE" w:rsidRPr="0069362F" w:rsidRDefault="004011BE" w:rsidP="0069362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pt;height:53.4pt">
                  <v:imagedata r:id="rId8" o:title="kogge2"/>
                </v:shape>
              </w:pict>
            </w:r>
          </w:p>
        </w:tc>
        <w:tc>
          <w:tcPr>
            <w:tcW w:w="4578" w:type="dxa"/>
          </w:tcPr>
          <w:p w:rsidR="004011BE" w:rsidRPr="0069362F" w:rsidRDefault="004011BE" w:rsidP="00456D09"/>
        </w:tc>
      </w:tr>
      <w:tr w:rsidR="004011BE" w:rsidRPr="0069362F" w:rsidTr="004011BE">
        <w:tblPrEx>
          <w:tblCellMar>
            <w:top w:w="0" w:type="dxa"/>
            <w:bottom w:w="0" w:type="dxa"/>
          </w:tblCellMar>
        </w:tblPrEx>
        <w:trPr>
          <w:cantSplit/>
          <w:trHeight w:val="361"/>
        </w:trPr>
        <w:tc>
          <w:tcPr>
            <w:tcW w:w="5062" w:type="dxa"/>
            <w:vMerge/>
          </w:tcPr>
          <w:p w:rsidR="004011BE" w:rsidRDefault="004011BE" w:rsidP="0069362F">
            <w:pPr>
              <w:rPr>
                <w:noProof/>
              </w:rPr>
            </w:pPr>
          </w:p>
        </w:tc>
        <w:tc>
          <w:tcPr>
            <w:tcW w:w="4578" w:type="dxa"/>
          </w:tcPr>
          <w:p w:rsidR="004011BE" w:rsidRPr="0069362F" w:rsidRDefault="004011BE" w:rsidP="00456D09"/>
        </w:tc>
      </w:tr>
      <w:tr w:rsidR="004011BE" w:rsidRPr="0069362F" w:rsidTr="004011BE">
        <w:tblPrEx>
          <w:tblCellMar>
            <w:top w:w="0" w:type="dxa"/>
            <w:bottom w:w="0" w:type="dxa"/>
          </w:tblCellMar>
        </w:tblPrEx>
        <w:trPr>
          <w:cantSplit/>
          <w:trHeight w:val="510"/>
        </w:trPr>
        <w:tc>
          <w:tcPr>
            <w:tcW w:w="5062" w:type="dxa"/>
            <w:vMerge/>
          </w:tcPr>
          <w:p w:rsidR="004011BE" w:rsidRDefault="004011BE" w:rsidP="0069362F">
            <w:pPr>
              <w:rPr>
                <w:noProof/>
              </w:rPr>
            </w:pPr>
          </w:p>
        </w:tc>
        <w:tc>
          <w:tcPr>
            <w:tcW w:w="4578" w:type="dxa"/>
          </w:tcPr>
          <w:p w:rsidR="004011BE" w:rsidRPr="0069362F" w:rsidRDefault="004011BE" w:rsidP="00456D09"/>
          <w:p w:rsidR="004011BE" w:rsidRPr="0069362F" w:rsidRDefault="004011BE" w:rsidP="00E23C27">
            <w:pPr>
              <w:jc w:val="right"/>
            </w:pPr>
            <w:r w:rsidRPr="0069362F">
              <w:t xml:space="preserve">Bremerhaven, </w:t>
            </w:r>
            <w:bookmarkStart w:id="0" w:name="Text1"/>
            <w:r w:rsidRPr="008323A4">
              <w:rPr>
                <w:rFonts w:cs="Arial"/>
                <w:szCs w:val="22"/>
              </w:rPr>
              <w:fldChar w:fldCharType="begin">
                <w:ffData>
                  <w:name w:val="Text1"/>
                  <w:enabled/>
                  <w:calcOnExit w:val="0"/>
                  <w:textInput/>
                </w:ffData>
              </w:fldChar>
            </w:r>
            <w:r w:rsidRPr="008323A4">
              <w:rPr>
                <w:rFonts w:cs="Arial"/>
                <w:szCs w:val="22"/>
              </w:rPr>
              <w:instrText xml:space="preserve"> FORMTEXT </w:instrText>
            </w:r>
            <w:r w:rsidRPr="008323A4">
              <w:rPr>
                <w:rFonts w:cs="Arial"/>
                <w:szCs w:val="22"/>
              </w:rPr>
            </w:r>
            <w:r w:rsidRPr="008323A4">
              <w:rPr>
                <w:rFonts w:cs="Arial"/>
                <w:szCs w:val="22"/>
              </w:rPr>
              <w:fldChar w:fldCharType="separate"/>
            </w:r>
            <w:r w:rsidRPr="008323A4">
              <w:rPr>
                <w:rFonts w:cs="Arial"/>
                <w:noProof/>
                <w:szCs w:val="22"/>
              </w:rPr>
              <w:t> </w:t>
            </w:r>
            <w:r w:rsidRPr="008323A4">
              <w:rPr>
                <w:rFonts w:cs="Arial"/>
                <w:noProof/>
                <w:szCs w:val="22"/>
              </w:rPr>
              <w:t> </w:t>
            </w:r>
            <w:r w:rsidRPr="008323A4">
              <w:rPr>
                <w:rFonts w:cs="Arial"/>
                <w:noProof/>
                <w:szCs w:val="22"/>
              </w:rPr>
              <w:t> </w:t>
            </w:r>
            <w:r w:rsidRPr="008323A4">
              <w:rPr>
                <w:rFonts w:cs="Arial"/>
                <w:noProof/>
                <w:szCs w:val="22"/>
              </w:rPr>
              <w:t> </w:t>
            </w:r>
            <w:r w:rsidRPr="008323A4">
              <w:rPr>
                <w:rFonts w:cs="Arial"/>
                <w:noProof/>
                <w:szCs w:val="22"/>
              </w:rPr>
              <w:t> </w:t>
            </w:r>
            <w:r w:rsidRPr="008323A4">
              <w:rPr>
                <w:rFonts w:cs="Arial"/>
                <w:szCs w:val="22"/>
              </w:rPr>
              <w:fldChar w:fldCharType="end"/>
            </w:r>
            <w:bookmarkEnd w:id="0"/>
          </w:p>
        </w:tc>
      </w:tr>
    </w:tbl>
    <w:p w:rsidR="002B6533" w:rsidRPr="00EA4ABF" w:rsidRDefault="00E54AB6" w:rsidP="0069362F">
      <w:pPr>
        <w:rPr>
          <w:szCs w:val="22"/>
        </w:rPr>
      </w:pPr>
      <w:r w:rsidRPr="00EA4ABF">
        <w:rPr>
          <w:szCs w:val="22"/>
        </w:rPr>
        <w:t xml:space="preserve"> </w:t>
      </w:r>
    </w:p>
    <w:p w:rsidR="00E54AB6" w:rsidRPr="00EA4ABF" w:rsidRDefault="00E54AB6" w:rsidP="0069362F">
      <w:pPr>
        <w:rPr>
          <w:szCs w:val="22"/>
        </w:rPr>
      </w:pPr>
    </w:p>
    <w:p w:rsidR="00E54AB6" w:rsidRPr="00EA4ABF" w:rsidRDefault="00E54AB6" w:rsidP="0069362F">
      <w:pPr>
        <w:rPr>
          <w:szCs w:val="22"/>
        </w:rPr>
      </w:pPr>
    </w:p>
    <w:tbl>
      <w:tblPr>
        <w:tblW w:w="94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67"/>
        <w:gridCol w:w="1324"/>
        <w:gridCol w:w="3443"/>
      </w:tblGrid>
      <w:tr w:rsidR="009C0BA6" w:rsidRPr="00EA4ABF" w:rsidTr="00EA4ABF">
        <w:tblPrEx>
          <w:tblCellMar>
            <w:top w:w="0" w:type="dxa"/>
            <w:bottom w:w="0" w:type="dxa"/>
          </w:tblCellMar>
        </w:tblPrEx>
        <w:trPr>
          <w:cantSplit/>
        </w:trPr>
        <w:tc>
          <w:tcPr>
            <w:tcW w:w="9445" w:type="dxa"/>
            <w:gridSpan w:val="4"/>
            <w:tcMar>
              <w:top w:w="68" w:type="dxa"/>
              <w:bottom w:w="68" w:type="dxa"/>
            </w:tcMar>
          </w:tcPr>
          <w:p w:rsidR="009C0BA6" w:rsidRPr="00EA4ABF" w:rsidRDefault="00A84926" w:rsidP="00064C5F">
            <w:pPr>
              <w:jc w:val="left"/>
              <w:rPr>
                <w:b/>
                <w:szCs w:val="22"/>
              </w:rPr>
            </w:pPr>
            <w:r w:rsidRPr="00EA4ABF">
              <w:rPr>
                <w:b/>
                <w:spacing w:val="60"/>
                <w:szCs w:val="22"/>
              </w:rPr>
              <w:t xml:space="preserve">Mitteilung </w:t>
            </w:r>
            <w:r w:rsidR="009C0BA6" w:rsidRPr="00EA4ABF">
              <w:rPr>
                <w:b/>
                <w:spacing w:val="60"/>
                <w:szCs w:val="22"/>
              </w:rPr>
              <w:t>Nr</w:t>
            </w:r>
            <w:r w:rsidR="009C0BA6" w:rsidRPr="00EA4ABF">
              <w:rPr>
                <w:b/>
                <w:szCs w:val="22"/>
              </w:rPr>
              <w:t xml:space="preserve">. </w:t>
            </w:r>
            <w:r w:rsidR="00E23C27" w:rsidRPr="00EA4ABF">
              <w:rPr>
                <w:b/>
                <w:szCs w:val="22"/>
              </w:rPr>
              <w:t>MIT-</w:t>
            </w:r>
            <w:r w:rsidR="00EA4ABF">
              <w:rPr>
                <w:b/>
                <w:szCs w:val="22"/>
              </w:rPr>
              <w:t xml:space="preserve"> </w:t>
            </w:r>
            <w:r w:rsidR="00EA4ABF" w:rsidRPr="00EA4ABF">
              <w:rPr>
                <w:b/>
                <w:szCs w:val="22"/>
              </w:rPr>
              <w:t xml:space="preserve">     </w:t>
            </w:r>
            <w:r w:rsidR="00E23C27" w:rsidRPr="00EA4ABF">
              <w:rPr>
                <w:b/>
                <w:szCs w:val="22"/>
              </w:rPr>
              <w:t xml:space="preserve"> </w:t>
            </w:r>
            <w:r w:rsidR="00064C5F">
              <w:rPr>
                <w:b/>
                <w:szCs w:val="22"/>
              </w:rPr>
              <w:t>55</w:t>
            </w:r>
            <w:r w:rsidR="00E23C27" w:rsidRPr="00EA4ABF">
              <w:rPr>
                <w:b/>
                <w:szCs w:val="22"/>
              </w:rPr>
              <w:t>/</w:t>
            </w:r>
            <w:r w:rsidR="00064C5F">
              <w:rPr>
                <w:b/>
                <w:szCs w:val="22"/>
              </w:rPr>
              <w:t>2018</w:t>
            </w:r>
            <w:r w:rsidR="00B828D6" w:rsidRPr="00EA4ABF">
              <w:rPr>
                <w:b/>
                <w:szCs w:val="22"/>
              </w:rPr>
              <w:t xml:space="preserve">  </w:t>
            </w:r>
            <w:r w:rsidR="00EA4ABF" w:rsidRPr="00EA4ABF">
              <w:rPr>
                <w:i/>
                <w:szCs w:val="22"/>
              </w:rPr>
              <w:t>(</w:t>
            </w:r>
            <w:r w:rsidR="00E54CD3">
              <w:rPr>
                <w:i/>
                <w:szCs w:val="22"/>
              </w:rPr>
              <w:t>identisch mit der Nummer der Anfrage</w:t>
            </w:r>
            <w:r w:rsidR="00EA4ABF" w:rsidRPr="00EA4ABF">
              <w:rPr>
                <w:i/>
                <w:szCs w:val="22"/>
              </w:rPr>
              <w:t>)</w:t>
            </w:r>
          </w:p>
        </w:tc>
      </w:tr>
      <w:tr w:rsidR="00EA4ABF" w:rsidRPr="00EA4ABF" w:rsidTr="00EA4ABF">
        <w:tblPrEx>
          <w:tblCellMar>
            <w:top w:w="0" w:type="dxa"/>
            <w:bottom w:w="0" w:type="dxa"/>
          </w:tblCellMar>
        </w:tblPrEx>
        <w:trPr>
          <w:cantSplit/>
        </w:trPr>
        <w:tc>
          <w:tcPr>
            <w:tcW w:w="4678" w:type="dxa"/>
            <w:gridSpan w:val="2"/>
            <w:tcMar>
              <w:top w:w="68" w:type="dxa"/>
              <w:bottom w:w="68" w:type="dxa"/>
            </w:tcMar>
            <w:vAlign w:val="center"/>
          </w:tcPr>
          <w:p w:rsidR="00EA4ABF" w:rsidRPr="00EA4ABF" w:rsidRDefault="00EA4ABF" w:rsidP="00EA4ABF">
            <w:pPr>
              <w:spacing w:line="360" w:lineRule="auto"/>
              <w:rPr>
                <w:rFonts w:cs="Arial"/>
                <w:szCs w:val="22"/>
              </w:rPr>
            </w:pPr>
            <w:r w:rsidRPr="00EA4ABF">
              <w:rPr>
                <w:rFonts w:cs="Arial"/>
                <w:szCs w:val="22"/>
              </w:rPr>
              <w:t>zur Anfrage</w:t>
            </w:r>
            <w:r w:rsidR="00E54CD3">
              <w:rPr>
                <w:rFonts w:cs="Arial"/>
                <w:szCs w:val="22"/>
              </w:rPr>
              <w:t xml:space="preserve"> nach § </w:t>
            </w:r>
            <w:r w:rsidRPr="00EA4ABF">
              <w:rPr>
                <w:rFonts w:cs="Arial"/>
                <w:szCs w:val="22"/>
              </w:rPr>
              <w:t>3</w:t>
            </w:r>
            <w:r w:rsidR="00C22639">
              <w:rPr>
                <w:rFonts w:cs="Arial"/>
                <w:szCs w:val="22"/>
              </w:rPr>
              <w:t>8</w:t>
            </w:r>
            <w:r w:rsidR="00064C5F">
              <w:rPr>
                <w:rFonts w:cs="Arial"/>
                <w:szCs w:val="22"/>
              </w:rPr>
              <w:t xml:space="preserve"> </w:t>
            </w:r>
            <w:r w:rsidRPr="00EA4ABF">
              <w:rPr>
                <w:rFonts w:cs="Arial"/>
                <w:szCs w:val="22"/>
              </w:rPr>
              <w:t xml:space="preserve">GOStVV </w:t>
            </w:r>
          </w:p>
          <w:p w:rsidR="00EA4ABF" w:rsidRPr="00EA4ABF" w:rsidRDefault="00064C5F" w:rsidP="00EA4ABF">
            <w:pPr>
              <w:spacing w:line="360" w:lineRule="auto"/>
              <w:rPr>
                <w:rFonts w:cs="Arial"/>
                <w:szCs w:val="22"/>
              </w:rPr>
            </w:pPr>
            <w:r>
              <w:rPr>
                <w:rFonts w:cs="Arial"/>
                <w:szCs w:val="22"/>
              </w:rPr>
              <w:t>des</w:t>
            </w:r>
            <w:r w:rsidR="00EA4ABF" w:rsidRPr="00EA4ABF">
              <w:rPr>
                <w:rFonts w:cs="Arial"/>
                <w:szCs w:val="22"/>
              </w:rPr>
              <w:t xml:space="preserve"> Stadtverordneten </w:t>
            </w:r>
            <w:bookmarkStart w:id="1" w:name="Text6"/>
          </w:p>
          <w:p w:rsidR="00EA4ABF" w:rsidRPr="00EA4ABF" w:rsidRDefault="00EA4ABF" w:rsidP="00EA4ABF">
            <w:pPr>
              <w:spacing w:line="360" w:lineRule="auto"/>
              <w:rPr>
                <w:rFonts w:cs="Arial"/>
                <w:szCs w:val="22"/>
              </w:rPr>
            </w:pPr>
            <w:r w:rsidRPr="00EA4ABF">
              <w:rPr>
                <w:rFonts w:cs="Arial"/>
                <w:szCs w:val="22"/>
              </w:rPr>
              <w:t>der Fraktion/Gruppe</w:t>
            </w:r>
            <w:r w:rsidR="00E54CD3">
              <w:rPr>
                <w:rFonts w:cs="Arial"/>
                <w:szCs w:val="22"/>
              </w:rPr>
              <w:t>/Einzelstadtverordneter</w:t>
            </w:r>
            <w:r w:rsidRPr="00EA4ABF">
              <w:rPr>
                <w:rFonts w:cs="Arial"/>
                <w:szCs w:val="22"/>
              </w:rPr>
              <w:t xml:space="preserve"> *</w:t>
            </w:r>
            <w:bookmarkEnd w:id="1"/>
            <w:r w:rsidRPr="00EA4ABF">
              <w:rPr>
                <w:rFonts w:cs="Arial"/>
                <w:szCs w:val="22"/>
              </w:rPr>
              <w:t xml:space="preserve"> </w:t>
            </w:r>
          </w:p>
          <w:p w:rsidR="00EA4ABF" w:rsidRPr="00EA4ABF" w:rsidRDefault="00EA4ABF" w:rsidP="00EA4ABF">
            <w:pPr>
              <w:spacing w:line="360" w:lineRule="auto"/>
              <w:rPr>
                <w:rFonts w:cs="Arial"/>
                <w:szCs w:val="22"/>
              </w:rPr>
            </w:pPr>
            <w:r w:rsidRPr="00EA4ABF">
              <w:rPr>
                <w:rFonts w:cs="Arial"/>
                <w:szCs w:val="22"/>
              </w:rPr>
              <w:t xml:space="preserve">vom </w:t>
            </w:r>
          </w:p>
          <w:p w:rsidR="00EA4ABF" w:rsidRPr="00EA4ABF" w:rsidRDefault="00EA4ABF" w:rsidP="00EA4ABF">
            <w:pPr>
              <w:spacing w:line="360" w:lineRule="auto"/>
              <w:rPr>
                <w:rFonts w:cs="Arial"/>
                <w:szCs w:val="22"/>
              </w:rPr>
            </w:pPr>
            <w:r w:rsidRPr="00EA4ABF">
              <w:rPr>
                <w:b/>
                <w:szCs w:val="22"/>
              </w:rPr>
              <w:t>Thema:</w:t>
            </w:r>
          </w:p>
        </w:tc>
        <w:tc>
          <w:tcPr>
            <w:tcW w:w="4767" w:type="dxa"/>
            <w:gridSpan w:val="2"/>
          </w:tcPr>
          <w:p w:rsidR="00E54CD3" w:rsidRDefault="00E54CD3" w:rsidP="00EA4ABF">
            <w:pPr>
              <w:spacing w:line="360" w:lineRule="auto"/>
              <w:jc w:val="left"/>
              <w:rPr>
                <w:rFonts w:cs="Arial"/>
                <w:szCs w:val="22"/>
              </w:rPr>
            </w:pPr>
          </w:p>
          <w:p w:rsidR="00EA4ABF" w:rsidRPr="00064C5F" w:rsidRDefault="00064C5F" w:rsidP="00EA4ABF">
            <w:pPr>
              <w:spacing w:line="360" w:lineRule="auto"/>
              <w:jc w:val="left"/>
              <w:rPr>
                <w:b/>
                <w:szCs w:val="22"/>
              </w:rPr>
            </w:pPr>
            <w:r w:rsidRPr="00064C5F">
              <w:rPr>
                <w:rFonts w:cs="Arial"/>
                <w:b/>
                <w:szCs w:val="22"/>
              </w:rPr>
              <w:t xml:space="preserve">AF </w:t>
            </w:r>
            <w:r w:rsidR="00EA4ABF" w:rsidRPr="00064C5F">
              <w:rPr>
                <w:rFonts w:cs="Arial"/>
                <w:b/>
                <w:szCs w:val="22"/>
              </w:rPr>
              <w:t xml:space="preserve">- </w:t>
            </w:r>
            <w:r w:rsidRPr="00064C5F">
              <w:rPr>
                <w:b/>
                <w:szCs w:val="22"/>
              </w:rPr>
              <w:t>55</w:t>
            </w:r>
            <w:r w:rsidR="00EA4ABF" w:rsidRPr="00064C5F">
              <w:rPr>
                <w:rFonts w:cs="Arial"/>
                <w:b/>
                <w:szCs w:val="22"/>
              </w:rPr>
              <w:t>/</w:t>
            </w:r>
            <w:r w:rsidRPr="00064C5F">
              <w:rPr>
                <w:rFonts w:cs="Arial"/>
                <w:b/>
                <w:szCs w:val="22"/>
              </w:rPr>
              <w:t>2018</w:t>
            </w:r>
          </w:p>
          <w:p w:rsidR="00EA4ABF" w:rsidRPr="008323A4" w:rsidRDefault="00064C5F" w:rsidP="00EA4ABF">
            <w:pPr>
              <w:spacing w:line="360" w:lineRule="auto"/>
              <w:jc w:val="left"/>
              <w:rPr>
                <w:b/>
                <w:szCs w:val="22"/>
              </w:rPr>
            </w:pPr>
            <w:r>
              <w:rPr>
                <w:b/>
                <w:szCs w:val="22"/>
              </w:rPr>
              <w:t>Jens Grotelüschen</w:t>
            </w:r>
          </w:p>
          <w:p w:rsidR="00EA4ABF" w:rsidRPr="008323A4" w:rsidRDefault="00064C5F" w:rsidP="00EA4ABF">
            <w:pPr>
              <w:spacing w:line="360" w:lineRule="auto"/>
              <w:jc w:val="left"/>
              <w:rPr>
                <w:b/>
                <w:szCs w:val="22"/>
              </w:rPr>
            </w:pPr>
            <w:r>
              <w:rPr>
                <w:b/>
                <w:szCs w:val="22"/>
              </w:rPr>
              <w:t>Gruppe der Freien Demokraten</w:t>
            </w:r>
          </w:p>
          <w:p w:rsidR="00EA4ABF" w:rsidRPr="008323A4" w:rsidRDefault="00064C5F" w:rsidP="00521811">
            <w:pPr>
              <w:spacing w:line="360" w:lineRule="auto"/>
              <w:jc w:val="left"/>
              <w:rPr>
                <w:b/>
                <w:szCs w:val="22"/>
              </w:rPr>
            </w:pPr>
            <w:r>
              <w:rPr>
                <w:b/>
                <w:szCs w:val="22"/>
              </w:rPr>
              <w:t>09.07.2018</w:t>
            </w:r>
          </w:p>
          <w:p w:rsidR="00EA4ABF" w:rsidRDefault="00064C5F" w:rsidP="00064C5F">
            <w:pPr>
              <w:jc w:val="left"/>
              <w:rPr>
                <w:b/>
                <w:szCs w:val="22"/>
              </w:rPr>
            </w:pPr>
            <w:r>
              <w:rPr>
                <w:b/>
              </w:rPr>
              <w:t>Digitalisierung der Stadtverwaltung zügig voranbringen (FDP)</w:t>
            </w:r>
          </w:p>
          <w:p w:rsidR="00521811" w:rsidRPr="00EA4ABF" w:rsidRDefault="00521811" w:rsidP="00521811">
            <w:pPr>
              <w:spacing w:line="360" w:lineRule="auto"/>
              <w:jc w:val="left"/>
              <w:rPr>
                <w:b/>
                <w:szCs w:val="22"/>
              </w:rPr>
            </w:pPr>
          </w:p>
        </w:tc>
      </w:tr>
      <w:tr w:rsidR="009C0BA6" w:rsidRPr="008323A4" w:rsidTr="009C0BA6">
        <w:tblPrEx>
          <w:tblCellMar>
            <w:top w:w="0" w:type="dxa"/>
            <w:bottom w:w="0" w:type="dxa"/>
          </w:tblCellMar>
        </w:tblPrEx>
        <w:trPr>
          <w:cantSplit/>
        </w:trPr>
        <w:tc>
          <w:tcPr>
            <w:tcW w:w="4111" w:type="dxa"/>
            <w:tcMar>
              <w:top w:w="68" w:type="dxa"/>
              <w:bottom w:w="68" w:type="dxa"/>
            </w:tcMar>
            <w:vAlign w:val="center"/>
          </w:tcPr>
          <w:p w:rsidR="009C0BA6" w:rsidRPr="008323A4" w:rsidRDefault="009C0BA6" w:rsidP="0069362F">
            <w:pPr>
              <w:rPr>
                <w:szCs w:val="22"/>
              </w:rPr>
            </w:pPr>
            <w:r w:rsidRPr="008323A4">
              <w:rPr>
                <w:szCs w:val="22"/>
              </w:rPr>
              <w:t>Beratung in öffentlicher Si</w:t>
            </w:r>
            <w:r w:rsidRPr="008323A4">
              <w:rPr>
                <w:szCs w:val="22"/>
              </w:rPr>
              <w:t>t</w:t>
            </w:r>
            <w:r w:rsidRPr="008323A4">
              <w:rPr>
                <w:szCs w:val="22"/>
              </w:rPr>
              <w:t>zung:</w:t>
            </w:r>
          </w:p>
        </w:tc>
        <w:tc>
          <w:tcPr>
            <w:tcW w:w="1891" w:type="dxa"/>
            <w:gridSpan w:val="2"/>
            <w:vAlign w:val="center"/>
          </w:tcPr>
          <w:p w:rsidR="009C0BA6" w:rsidRPr="008323A4" w:rsidRDefault="00EA4ABF" w:rsidP="009C0BA6">
            <w:pPr>
              <w:jc w:val="center"/>
              <w:rPr>
                <w:b/>
                <w:szCs w:val="22"/>
              </w:rPr>
            </w:pPr>
            <w:r w:rsidRPr="008323A4">
              <w:rPr>
                <w:b/>
                <w:szCs w:val="22"/>
              </w:rPr>
              <w:t>Ja</w:t>
            </w:r>
            <w:r w:rsidR="00A7539F">
              <w:rPr>
                <w:b/>
                <w:szCs w:val="22"/>
              </w:rPr>
              <w:t xml:space="preserve"> </w:t>
            </w:r>
            <w:r w:rsidRPr="00A7539F">
              <w:rPr>
                <w:b/>
                <w:dstrike/>
                <w:szCs w:val="22"/>
              </w:rPr>
              <w:t>/Nein</w:t>
            </w:r>
            <w:r w:rsidRPr="008323A4">
              <w:rPr>
                <w:b/>
                <w:szCs w:val="22"/>
              </w:rPr>
              <w:t xml:space="preserve"> *</w:t>
            </w:r>
          </w:p>
        </w:tc>
        <w:tc>
          <w:tcPr>
            <w:tcW w:w="3443" w:type="dxa"/>
            <w:tcMar>
              <w:top w:w="68" w:type="dxa"/>
              <w:bottom w:w="68" w:type="dxa"/>
            </w:tcMar>
            <w:vAlign w:val="center"/>
          </w:tcPr>
          <w:p w:rsidR="009C0BA6" w:rsidRPr="008323A4" w:rsidRDefault="009C0BA6" w:rsidP="00A7539F">
            <w:pPr>
              <w:jc w:val="right"/>
              <w:rPr>
                <w:szCs w:val="22"/>
              </w:rPr>
            </w:pPr>
            <w:r w:rsidRPr="008323A4">
              <w:rPr>
                <w:szCs w:val="22"/>
              </w:rPr>
              <w:t xml:space="preserve">Anzahl Anlagen: </w:t>
            </w:r>
            <w:r w:rsidR="00A7539F">
              <w:rPr>
                <w:snapToGrid w:val="0"/>
                <w:szCs w:val="22"/>
              </w:rPr>
              <w:t>0</w:t>
            </w:r>
          </w:p>
        </w:tc>
      </w:tr>
    </w:tbl>
    <w:p w:rsidR="00E54AB6" w:rsidRPr="008323A4" w:rsidRDefault="00E54AB6" w:rsidP="0069362F">
      <w:pPr>
        <w:rPr>
          <w:szCs w:val="22"/>
        </w:rPr>
      </w:pPr>
    </w:p>
    <w:p w:rsidR="00336951" w:rsidRPr="008323A4" w:rsidRDefault="00336951" w:rsidP="0069362F"/>
    <w:p w:rsidR="00336951" w:rsidRPr="008323A4" w:rsidRDefault="00336951" w:rsidP="0069362F"/>
    <w:p w:rsidR="00E23C27" w:rsidRPr="008323A4" w:rsidRDefault="00E23C27" w:rsidP="00E23C27">
      <w:pPr>
        <w:rPr>
          <w:rFonts w:cs="Arial"/>
          <w:b/>
          <w:szCs w:val="22"/>
        </w:rPr>
      </w:pPr>
      <w:bookmarkStart w:id="2" w:name="VLGBeschlText__START__26094"/>
      <w:bookmarkEnd w:id="2"/>
      <w:r w:rsidRPr="008323A4">
        <w:rPr>
          <w:rFonts w:cs="Arial"/>
          <w:b/>
          <w:szCs w:val="22"/>
        </w:rPr>
        <w:t>I. Die Anfrage lautet:</w:t>
      </w:r>
    </w:p>
    <w:p w:rsidR="00E23C27" w:rsidRPr="008323A4" w:rsidRDefault="00E23C27" w:rsidP="00E23C27">
      <w:pPr>
        <w:rPr>
          <w:rFonts w:cs="Arial"/>
          <w:szCs w:val="22"/>
        </w:rPr>
      </w:pPr>
    </w:p>
    <w:p w:rsidR="00064C5F" w:rsidRPr="008F4357" w:rsidRDefault="00064C5F" w:rsidP="00064C5F">
      <w:pPr>
        <w:rPr>
          <w:rFonts w:cs="Arial"/>
          <w:b/>
          <w:bCs/>
          <w:sz w:val="28"/>
          <w:szCs w:val="28"/>
        </w:rPr>
      </w:pPr>
      <w:r w:rsidRPr="008F4357">
        <w:rPr>
          <w:rFonts w:cs="Arial"/>
        </w:rPr>
        <w:t>Die Alarmsignale in den "Bürgerbüros" der Stadt Bremerhaven wurden seitens der Koalition</w:t>
      </w:r>
      <w:r w:rsidRPr="008F4357">
        <w:rPr>
          <w:rFonts w:cs="Arial"/>
        </w:rPr>
        <w:t>s</w:t>
      </w:r>
      <w:r w:rsidRPr="008F4357">
        <w:rPr>
          <w:rFonts w:cs="Arial"/>
        </w:rPr>
        <w:t>parteien SPD und CDU jahrelang ignoriert. Der Magistrat blieb weitgehend untätig in der Frage der Implemen</w:t>
      </w:r>
      <w:r w:rsidRPr="008F4357">
        <w:rPr>
          <w:rFonts w:cs="Arial"/>
        </w:rPr>
        <w:softHyphen/>
        <w:t>tierung einer "Digitalen Stadtverwaltung".</w:t>
      </w:r>
    </w:p>
    <w:p w:rsidR="00064C5F" w:rsidRPr="008F4357" w:rsidRDefault="00064C5F" w:rsidP="00064C5F">
      <w:pPr>
        <w:rPr>
          <w:rFonts w:cs="Arial"/>
          <w:b/>
          <w:bCs/>
          <w:sz w:val="28"/>
          <w:szCs w:val="28"/>
        </w:rPr>
      </w:pPr>
      <w:r w:rsidRPr="008F4357">
        <w:rPr>
          <w:rFonts w:cs="Arial"/>
        </w:rPr>
        <w:t>Nunmehr wenden sich betroffene Mitarbeiterinnen und Mitarbeiter der Bürgerbüros mit Überla</w:t>
      </w:r>
      <w:r w:rsidRPr="008F4357">
        <w:rPr>
          <w:rFonts w:cs="Arial"/>
        </w:rPr>
        <w:t>s</w:t>
      </w:r>
      <w:r w:rsidRPr="008F4357">
        <w:rPr>
          <w:rFonts w:cs="Arial"/>
        </w:rPr>
        <w:t>tungsanzeigen an ihren Dienstherrn. Für die Freien Demokraten (FDP) ist die stillschweigende Hinnah</w:t>
      </w:r>
      <w:r w:rsidRPr="008F4357">
        <w:rPr>
          <w:rFonts w:cs="Arial"/>
        </w:rPr>
        <w:softHyphen/>
        <w:t>me dieser Zustände nicht weiter akzeptabel. Im Vergleich zu Estland befindet sich die Stadtverwal</w:t>
      </w:r>
      <w:r w:rsidRPr="008F4357">
        <w:rPr>
          <w:rFonts w:cs="Arial"/>
        </w:rPr>
        <w:softHyphen/>
        <w:t>tung in der digitalen Steinzeit! </w:t>
      </w:r>
    </w:p>
    <w:p w:rsidR="00064C5F" w:rsidRPr="008F4357" w:rsidRDefault="00064C5F" w:rsidP="00064C5F">
      <w:pPr>
        <w:spacing w:after="120"/>
        <w:rPr>
          <w:rFonts w:cs="Arial"/>
          <w:b/>
          <w:bCs/>
          <w:sz w:val="28"/>
          <w:szCs w:val="28"/>
        </w:rPr>
      </w:pPr>
      <w:r w:rsidRPr="008F4357">
        <w:rPr>
          <w:rFonts w:cs="Arial"/>
        </w:rPr>
        <w:t>Eine effiziente Verwaltung zeichnet sich durch einen hohen Einsatz neuer Informations- und Kommunikationstechnologien aus und löst zugleich akute Probleme in der Stadtverwaltung. </w:t>
      </w:r>
      <w:r w:rsidRPr="008F4357">
        <w:rPr>
          <w:rFonts w:cs="Arial"/>
        </w:rPr>
        <w:br/>
      </w:r>
      <w:r w:rsidRPr="008F4357">
        <w:rPr>
          <w:rFonts w:cs="Arial"/>
        </w:rPr>
        <w:br/>
        <w:t>Vor diesem Hintergrund fragen wir den Magistrat:</w:t>
      </w:r>
    </w:p>
    <w:p w:rsidR="00064C5F" w:rsidRPr="008F4357" w:rsidRDefault="00064C5F" w:rsidP="00737745">
      <w:pPr>
        <w:widowControl/>
        <w:numPr>
          <w:ilvl w:val="0"/>
          <w:numId w:val="2"/>
        </w:numPr>
        <w:spacing w:line="276" w:lineRule="auto"/>
        <w:ind w:left="357" w:hanging="357"/>
        <w:rPr>
          <w:rFonts w:cs="Arial"/>
        </w:rPr>
      </w:pPr>
      <w:r w:rsidRPr="008F4357">
        <w:rPr>
          <w:rFonts w:cs="Arial"/>
        </w:rPr>
        <w:t>Wie hat sich die Zahl der Mitarbeiterinnen und Mitarbeiter in den Bürgerbüros der Stadt Br</w:t>
      </w:r>
      <w:r w:rsidRPr="008F4357">
        <w:rPr>
          <w:rFonts w:cs="Arial"/>
        </w:rPr>
        <w:t>e</w:t>
      </w:r>
      <w:r w:rsidRPr="008F4357">
        <w:rPr>
          <w:rFonts w:cs="Arial"/>
        </w:rPr>
        <w:t>merhaven im Zeitfenster zwischen 2010 und 2018 entwickelt? (Bitte nach Bürgerbüros und Jahr aufschlüsseln!)</w:t>
      </w:r>
    </w:p>
    <w:p w:rsidR="00064C5F" w:rsidRPr="008F4357" w:rsidRDefault="00064C5F" w:rsidP="00737745">
      <w:pPr>
        <w:widowControl/>
        <w:numPr>
          <w:ilvl w:val="0"/>
          <w:numId w:val="2"/>
        </w:numPr>
        <w:spacing w:before="60" w:line="276" w:lineRule="auto"/>
        <w:ind w:left="357" w:hanging="357"/>
        <w:rPr>
          <w:rFonts w:cs="Arial"/>
        </w:rPr>
      </w:pPr>
      <w:r w:rsidRPr="008F4357">
        <w:rPr>
          <w:rFonts w:cs="Arial"/>
        </w:rPr>
        <w:t>Wie viele Überlastungsanzeigen sind in den Bürgerbüros der Stadt Bremerhaven gege</w:t>
      </w:r>
      <w:r w:rsidRPr="008F4357">
        <w:rPr>
          <w:rFonts w:cs="Arial"/>
        </w:rPr>
        <w:t>n</w:t>
      </w:r>
      <w:r w:rsidRPr="008F4357">
        <w:rPr>
          <w:rFonts w:cs="Arial"/>
        </w:rPr>
        <w:t>über dem Dienstherrn im Zeitfenster zwischen 2010 und 2018 gestellt worden? (Bitte nach Bü</w:t>
      </w:r>
      <w:r w:rsidRPr="008F4357">
        <w:rPr>
          <w:rFonts w:cs="Arial"/>
        </w:rPr>
        <w:t>r</w:t>
      </w:r>
      <w:r w:rsidRPr="008F4357">
        <w:rPr>
          <w:rFonts w:cs="Arial"/>
        </w:rPr>
        <w:t>gerbüros und Jahr aufschlüsseln!)</w:t>
      </w:r>
    </w:p>
    <w:p w:rsidR="00064C5F" w:rsidRPr="008F4357" w:rsidRDefault="00064C5F" w:rsidP="00737745">
      <w:pPr>
        <w:widowControl/>
        <w:numPr>
          <w:ilvl w:val="0"/>
          <w:numId w:val="2"/>
        </w:numPr>
        <w:spacing w:before="60" w:line="276" w:lineRule="auto"/>
        <w:ind w:left="357" w:hanging="357"/>
        <w:rPr>
          <w:rFonts w:cs="Arial"/>
        </w:rPr>
      </w:pPr>
      <w:r w:rsidRPr="008F4357">
        <w:rPr>
          <w:rFonts w:cs="Arial"/>
        </w:rPr>
        <w:t>Welche Gründe sind in den Überlastungsanzeigen genannt? (Bitte nach Bürgerbüros auf</w:t>
      </w:r>
      <w:r w:rsidRPr="008F4357">
        <w:rPr>
          <w:rFonts w:cs="Arial"/>
        </w:rPr>
        <w:softHyphen/>
        <w:t>schlüsseln!)</w:t>
      </w:r>
    </w:p>
    <w:p w:rsidR="00064C5F" w:rsidRPr="008F4357" w:rsidRDefault="00064C5F" w:rsidP="00737745">
      <w:pPr>
        <w:widowControl/>
        <w:numPr>
          <w:ilvl w:val="0"/>
          <w:numId w:val="2"/>
        </w:numPr>
        <w:spacing w:before="60" w:line="276" w:lineRule="auto"/>
        <w:ind w:left="357" w:hanging="357"/>
        <w:rPr>
          <w:rFonts w:cs="Arial"/>
        </w:rPr>
      </w:pPr>
      <w:r w:rsidRPr="008F4357">
        <w:rPr>
          <w:rFonts w:cs="Arial"/>
        </w:rPr>
        <w:t>Durch welche konkreten Maßnahmen hat der Magistrat in der Vergangenheit auf die sich er</w:t>
      </w:r>
      <w:r w:rsidRPr="008F4357">
        <w:rPr>
          <w:rFonts w:cs="Arial"/>
        </w:rPr>
        <w:softHyphen/>
        <w:t>höhende Arbeitsbelastung sowie die Überlastungsanzeigen reagiert und wie b</w:t>
      </w:r>
      <w:r w:rsidRPr="008F4357">
        <w:rPr>
          <w:rFonts w:cs="Arial"/>
        </w:rPr>
        <w:t>e</w:t>
      </w:r>
      <w:r w:rsidRPr="008F4357">
        <w:rPr>
          <w:rFonts w:cs="Arial"/>
        </w:rPr>
        <w:t>absichtigt der Magistrat die nunmehr aktuelle Situation in den Bürgerbüros kurzfristig zu lösen?</w:t>
      </w:r>
    </w:p>
    <w:p w:rsidR="00064C5F" w:rsidRPr="008F4357" w:rsidRDefault="00064C5F" w:rsidP="00737745">
      <w:pPr>
        <w:widowControl/>
        <w:numPr>
          <w:ilvl w:val="0"/>
          <w:numId w:val="2"/>
        </w:numPr>
        <w:spacing w:before="60" w:line="276" w:lineRule="auto"/>
        <w:ind w:left="357" w:hanging="357"/>
        <w:rPr>
          <w:rFonts w:cs="Arial"/>
        </w:rPr>
      </w:pPr>
      <w:r w:rsidRPr="008F4357">
        <w:rPr>
          <w:rFonts w:cs="Arial"/>
        </w:rPr>
        <w:t>Wie haben sich die Bearbeitungszeiten der betroffenen Verwaltungsvorgänge entwickelt und welche haushalterischen Auswirkungen haben diese in personeller, organisatorischer und fi</w:t>
      </w:r>
      <w:r w:rsidRPr="008F4357">
        <w:rPr>
          <w:rFonts w:cs="Arial"/>
        </w:rPr>
        <w:softHyphen/>
        <w:t>nanzieller Sicht? (Bitte nach Verwaltungsvorgängen und haushalterischen Auswirku</w:t>
      </w:r>
      <w:r w:rsidRPr="008F4357">
        <w:rPr>
          <w:rFonts w:cs="Arial"/>
        </w:rPr>
        <w:t>n</w:t>
      </w:r>
      <w:r w:rsidRPr="008F4357">
        <w:rPr>
          <w:rFonts w:cs="Arial"/>
        </w:rPr>
        <w:t>gen strukturieren!)</w:t>
      </w:r>
    </w:p>
    <w:p w:rsidR="00064C5F" w:rsidRPr="008F4357" w:rsidRDefault="00064C5F" w:rsidP="00737745">
      <w:pPr>
        <w:widowControl/>
        <w:numPr>
          <w:ilvl w:val="0"/>
          <w:numId w:val="2"/>
        </w:numPr>
        <w:spacing w:before="60" w:line="276" w:lineRule="auto"/>
        <w:ind w:left="357" w:hanging="357"/>
        <w:rPr>
          <w:rFonts w:cs="Arial"/>
        </w:rPr>
      </w:pPr>
      <w:r w:rsidRPr="008F4357">
        <w:rPr>
          <w:rFonts w:cs="Arial"/>
        </w:rPr>
        <w:lastRenderedPageBreak/>
        <w:t>Welche konkreten Zielsetzungen verfolgt der Magistrat bei der Implementierung einer "Dig</w:t>
      </w:r>
      <w:r w:rsidRPr="008F4357">
        <w:rPr>
          <w:rFonts w:cs="Arial"/>
        </w:rPr>
        <w:t>i</w:t>
      </w:r>
      <w:r w:rsidRPr="008F4357">
        <w:rPr>
          <w:rFonts w:cs="Arial"/>
        </w:rPr>
        <w:t>talen Stadtverwaltung" unter Nutzung aktueller Informations- und Kommunikationstechnolo</w:t>
      </w:r>
      <w:r w:rsidRPr="008F4357">
        <w:rPr>
          <w:rFonts w:cs="Arial"/>
        </w:rPr>
        <w:softHyphen/>
        <w:t>gien und welche Bedeutung misst der Magistrat der Digitalisierung der Stad</w:t>
      </w:r>
      <w:r w:rsidRPr="008F4357">
        <w:rPr>
          <w:rFonts w:cs="Arial"/>
        </w:rPr>
        <w:t>t</w:t>
      </w:r>
      <w:r w:rsidRPr="008F4357">
        <w:rPr>
          <w:rFonts w:cs="Arial"/>
        </w:rPr>
        <w:t>verwaltung ins</w:t>
      </w:r>
      <w:r w:rsidRPr="008F4357">
        <w:rPr>
          <w:rFonts w:cs="Arial"/>
        </w:rPr>
        <w:softHyphen/>
        <w:t>gesamt bei?</w:t>
      </w:r>
    </w:p>
    <w:p w:rsidR="00064C5F" w:rsidRPr="008F4357" w:rsidRDefault="00064C5F" w:rsidP="00737745">
      <w:pPr>
        <w:widowControl/>
        <w:numPr>
          <w:ilvl w:val="0"/>
          <w:numId w:val="2"/>
        </w:numPr>
        <w:spacing w:before="60" w:line="276" w:lineRule="auto"/>
        <w:ind w:left="357" w:hanging="357"/>
        <w:rPr>
          <w:rFonts w:cs="Arial"/>
        </w:rPr>
      </w:pPr>
      <w:r w:rsidRPr="008F4357">
        <w:rPr>
          <w:rFonts w:cs="Arial"/>
        </w:rPr>
        <w:t>Welche administrativen Geschäftsprozesse sind bereits in digitaler Form abwickelbar? (Bi</w:t>
      </w:r>
      <w:r w:rsidRPr="008F4357">
        <w:rPr>
          <w:rFonts w:cs="Arial"/>
        </w:rPr>
        <w:t>t</w:t>
      </w:r>
      <w:r w:rsidRPr="008F4357">
        <w:rPr>
          <w:rFonts w:cs="Arial"/>
        </w:rPr>
        <w:t>te nach Ämtern aufschlüsseln)</w:t>
      </w:r>
    </w:p>
    <w:p w:rsidR="00064C5F" w:rsidRPr="008F4357" w:rsidRDefault="00064C5F" w:rsidP="00737745">
      <w:pPr>
        <w:widowControl/>
        <w:numPr>
          <w:ilvl w:val="0"/>
          <w:numId w:val="2"/>
        </w:numPr>
        <w:spacing w:before="60" w:line="276" w:lineRule="auto"/>
        <w:ind w:left="357" w:hanging="357"/>
        <w:rPr>
          <w:rFonts w:cs="Arial"/>
        </w:rPr>
      </w:pPr>
      <w:r w:rsidRPr="008F4357">
        <w:rPr>
          <w:rFonts w:cs="Arial"/>
        </w:rPr>
        <w:t>Welche personellen und finanziellen Auswirkungen sind mit den unter 7. dargestellten G</w:t>
      </w:r>
      <w:r w:rsidRPr="008F4357">
        <w:rPr>
          <w:rFonts w:cs="Arial"/>
        </w:rPr>
        <w:t>e</w:t>
      </w:r>
      <w:r w:rsidRPr="008F4357">
        <w:rPr>
          <w:rFonts w:cs="Arial"/>
        </w:rPr>
        <w:t>schäftsprozessen verbunden?</w:t>
      </w:r>
    </w:p>
    <w:p w:rsidR="00064C5F" w:rsidRPr="008F4357" w:rsidRDefault="00064C5F" w:rsidP="00737745">
      <w:pPr>
        <w:widowControl/>
        <w:numPr>
          <w:ilvl w:val="0"/>
          <w:numId w:val="2"/>
        </w:numPr>
        <w:spacing w:before="60" w:line="276" w:lineRule="auto"/>
        <w:ind w:left="357" w:hanging="357"/>
        <w:rPr>
          <w:rFonts w:cs="Arial"/>
        </w:rPr>
      </w:pPr>
      <w:r w:rsidRPr="008F4357">
        <w:rPr>
          <w:rFonts w:cs="Arial"/>
        </w:rPr>
        <w:t>Welche administrativen Geschäftsprozesse aus den Bürgerbüros sollen in der Zukunft dig</w:t>
      </w:r>
      <w:r w:rsidRPr="008F4357">
        <w:rPr>
          <w:rFonts w:cs="Arial"/>
        </w:rPr>
        <w:t>i</w:t>
      </w:r>
      <w:r w:rsidRPr="008F4357">
        <w:rPr>
          <w:rFonts w:cs="Arial"/>
        </w:rPr>
        <w:t>tal unter Nutzung der aktuellen Informations- und Kommunikationstechnologien a</w:t>
      </w:r>
      <w:r w:rsidRPr="008F4357">
        <w:rPr>
          <w:rFonts w:cs="Arial"/>
        </w:rPr>
        <w:t>b</w:t>
      </w:r>
      <w:r w:rsidRPr="008F4357">
        <w:rPr>
          <w:rFonts w:cs="Arial"/>
        </w:rPr>
        <w:t>gebildet wer</w:t>
      </w:r>
      <w:r w:rsidRPr="008F4357">
        <w:rPr>
          <w:rFonts w:cs="Arial"/>
        </w:rPr>
        <w:softHyphen/>
        <w:t>den? Wann ist welche Umstellung geplant?</w:t>
      </w:r>
    </w:p>
    <w:p w:rsidR="00064C5F" w:rsidRPr="008F4357" w:rsidRDefault="00064C5F" w:rsidP="00737745">
      <w:pPr>
        <w:widowControl/>
        <w:numPr>
          <w:ilvl w:val="0"/>
          <w:numId w:val="2"/>
        </w:numPr>
        <w:spacing w:before="60" w:line="276" w:lineRule="auto"/>
        <w:ind w:left="357" w:hanging="357"/>
        <w:rPr>
          <w:rFonts w:cs="Arial"/>
        </w:rPr>
      </w:pPr>
      <w:r w:rsidRPr="008F4357">
        <w:rPr>
          <w:rFonts w:cs="Arial"/>
        </w:rPr>
        <w:t>Welche personellen und finanziellen Auswirkungen sind mit den unter 9. genannten G</w:t>
      </w:r>
      <w:r w:rsidRPr="008F4357">
        <w:rPr>
          <w:rFonts w:cs="Arial"/>
        </w:rPr>
        <w:t>e</w:t>
      </w:r>
      <w:r w:rsidRPr="008F4357">
        <w:rPr>
          <w:rFonts w:cs="Arial"/>
        </w:rPr>
        <w:t>schäftsprozessen verbunden?</w:t>
      </w:r>
    </w:p>
    <w:p w:rsidR="00064C5F" w:rsidRPr="008F4357" w:rsidRDefault="00064C5F" w:rsidP="00737745">
      <w:pPr>
        <w:widowControl/>
        <w:numPr>
          <w:ilvl w:val="0"/>
          <w:numId w:val="2"/>
        </w:numPr>
        <w:spacing w:before="60" w:line="276" w:lineRule="auto"/>
        <w:ind w:left="357" w:hanging="357"/>
        <w:rPr>
          <w:rFonts w:cs="Arial"/>
        </w:rPr>
      </w:pPr>
      <w:r w:rsidRPr="008F4357">
        <w:rPr>
          <w:rFonts w:cs="Arial"/>
        </w:rPr>
        <w:t>Welche personellen, organisatorischen, finanzielle und politische Gründe haben seitens des Magistrats dazu geführt, dass die Stadtverwaltung bei der Implementierung der "Digitalen Stadtverwaltung" im Vergleich zu anderen Kommunen und Ländern aktuell nicht besser auf</w:t>
      </w:r>
      <w:r w:rsidRPr="008F4357">
        <w:rPr>
          <w:rFonts w:cs="Arial"/>
        </w:rPr>
        <w:softHyphen/>
        <w:t>gestellt ist?</w:t>
      </w:r>
    </w:p>
    <w:p w:rsidR="00064C5F" w:rsidRPr="008F4357" w:rsidRDefault="00064C5F" w:rsidP="00737745">
      <w:pPr>
        <w:widowControl/>
        <w:numPr>
          <w:ilvl w:val="0"/>
          <w:numId w:val="2"/>
        </w:numPr>
        <w:spacing w:before="60" w:line="276" w:lineRule="auto"/>
        <w:ind w:left="357" w:hanging="357"/>
        <w:rPr>
          <w:rFonts w:cs="Arial"/>
        </w:rPr>
      </w:pPr>
      <w:r w:rsidRPr="008F4357">
        <w:rPr>
          <w:rFonts w:cs="Arial"/>
        </w:rPr>
        <w:t>Welche weiteren personellen, organisatorischen und finanziellen Einsparpotentiale e</w:t>
      </w:r>
      <w:r w:rsidRPr="008F4357">
        <w:rPr>
          <w:rFonts w:cs="Arial"/>
        </w:rPr>
        <w:t>r</w:t>
      </w:r>
      <w:r w:rsidRPr="008F4357">
        <w:rPr>
          <w:rFonts w:cs="Arial"/>
        </w:rPr>
        <w:t>geben sich für den Magistrat bei der weiteren Entwicklung der Digitalisierung in der Stadtverwal</w:t>
      </w:r>
      <w:r w:rsidRPr="008F4357">
        <w:rPr>
          <w:rFonts w:cs="Arial"/>
        </w:rPr>
        <w:softHyphen/>
        <w:t>tung und welche haushalterischen Konsequenzen sind damit verbunden? (Bitte die Ei</w:t>
      </w:r>
      <w:r w:rsidRPr="008F4357">
        <w:rPr>
          <w:rFonts w:cs="Arial"/>
        </w:rPr>
        <w:t>n</w:t>
      </w:r>
      <w:r w:rsidRPr="008F4357">
        <w:rPr>
          <w:rFonts w:cs="Arial"/>
        </w:rPr>
        <w:t>sparpote</w:t>
      </w:r>
      <w:r w:rsidRPr="008F4357">
        <w:rPr>
          <w:rFonts w:cs="Arial"/>
        </w:rPr>
        <w:t>n</w:t>
      </w:r>
      <w:r w:rsidRPr="008F4357">
        <w:rPr>
          <w:rFonts w:cs="Arial"/>
        </w:rPr>
        <w:t>tiale strukturiert und die Konsequenzen in Euro geschätzt ang</w:t>
      </w:r>
      <w:r w:rsidRPr="008F4357">
        <w:rPr>
          <w:rFonts w:cs="Arial"/>
        </w:rPr>
        <w:t>e</w:t>
      </w:r>
      <w:r w:rsidRPr="008F4357">
        <w:rPr>
          <w:rFonts w:cs="Arial"/>
        </w:rPr>
        <w:t>ben!)</w:t>
      </w:r>
    </w:p>
    <w:p w:rsidR="00E23C27" w:rsidRPr="008323A4" w:rsidRDefault="00064C5F" w:rsidP="00737745">
      <w:pPr>
        <w:numPr>
          <w:ilvl w:val="0"/>
          <w:numId w:val="2"/>
        </w:numPr>
        <w:spacing w:before="60" w:line="276" w:lineRule="auto"/>
        <w:ind w:left="357" w:hanging="357"/>
        <w:rPr>
          <w:rFonts w:cs="Arial"/>
          <w:szCs w:val="22"/>
        </w:rPr>
      </w:pPr>
      <w:r w:rsidRPr="008F4357">
        <w:rPr>
          <w:rFonts w:cs="Arial"/>
        </w:rPr>
        <w:t>Wo sieht der Magistrat die "digitale Stadtverwaltung" im Jahr 2025?</w:t>
      </w:r>
    </w:p>
    <w:p w:rsidR="00336951" w:rsidRPr="008323A4" w:rsidRDefault="00336951" w:rsidP="00E23C27">
      <w:pPr>
        <w:rPr>
          <w:rFonts w:cs="Arial"/>
          <w:szCs w:val="22"/>
        </w:rPr>
      </w:pPr>
    </w:p>
    <w:p w:rsidR="003E074F" w:rsidRPr="008323A4" w:rsidRDefault="003E074F" w:rsidP="00E23C27">
      <w:pPr>
        <w:rPr>
          <w:rFonts w:cs="Arial"/>
          <w:szCs w:val="22"/>
        </w:rPr>
      </w:pPr>
    </w:p>
    <w:p w:rsidR="00E23C27" w:rsidRPr="008323A4" w:rsidRDefault="00E23C27" w:rsidP="00E23C27">
      <w:pPr>
        <w:spacing w:after="120"/>
        <w:rPr>
          <w:rFonts w:cs="Arial"/>
          <w:b/>
          <w:szCs w:val="22"/>
        </w:rPr>
      </w:pPr>
      <w:r w:rsidRPr="008323A4">
        <w:rPr>
          <w:rFonts w:cs="Arial"/>
          <w:b/>
          <w:szCs w:val="22"/>
        </w:rPr>
        <w:t xml:space="preserve">II. Der Magistrat hat am </w:t>
      </w:r>
      <w:r w:rsidR="00A7539F">
        <w:rPr>
          <w:rFonts w:cs="Arial"/>
          <w:b/>
          <w:szCs w:val="22"/>
        </w:rPr>
        <w:t>00.00.0000</w:t>
      </w:r>
      <w:r w:rsidR="00EA4ABF" w:rsidRPr="008323A4">
        <w:rPr>
          <w:rFonts w:cs="Arial"/>
          <w:b/>
          <w:szCs w:val="22"/>
        </w:rPr>
        <w:t xml:space="preserve"> </w:t>
      </w:r>
      <w:r w:rsidRPr="008323A4">
        <w:rPr>
          <w:rFonts w:cs="Arial"/>
          <w:b/>
          <w:szCs w:val="22"/>
        </w:rPr>
        <w:t xml:space="preserve">beschlossen, die </w:t>
      </w:r>
      <w:r w:rsidR="00521811">
        <w:rPr>
          <w:rFonts w:cs="Arial"/>
          <w:b/>
          <w:szCs w:val="22"/>
        </w:rPr>
        <w:t xml:space="preserve">obige </w:t>
      </w:r>
      <w:r w:rsidRPr="008323A4">
        <w:rPr>
          <w:rFonts w:cs="Arial"/>
          <w:b/>
          <w:szCs w:val="22"/>
        </w:rPr>
        <w:t>Anfrage</w:t>
      </w:r>
      <w:r w:rsidR="00521811">
        <w:rPr>
          <w:rFonts w:cs="Arial"/>
          <w:b/>
          <w:szCs w:val="22"/>
        </w:rPr>
        <w:t xml:space="preserve"> </w:t>
      </w:r>
      <w:r w:rsidRPr="008323A4">
        <w:rPr>
          <w:rFonts w:cs="Arial"/>
          <w:b/>
          <w:szCs w:val="22"/>
        </w:rPr>
        <w:t>wie folgt zu bean</w:t>
      </w:r>
      <w:r w:rsidRPr="008323A4">
        <w:rPr>
          <w:rFonts w:cs="Arial"/>
          <w:b/>
          <w:szCs w:val="22"/>
        </w:rPr>
        <w:t>t</w:t>
      </w:r>
      <w:r w:rsidRPr="008323A4">
        <w:rPr>
          <w:rFonts w:cs="Arial"/>
          <w:b/>
          <w:szCs w:val="22"/>
        </w:rPr>
        <w:t>worten:</w:t>
      </w:r>
    </w:p>
    <w:p w:rsidR="00DD3EB6" w:rsidRPr="00A7539F" w:rsidRDefault="006530B1" w:rsidP="00A7539F">
      <w:pPr>
        <w:widowControl/>
        <w:numPr>
          <w:ilvl w:val="0"/>
          <w:numId w:val="3"/>
        </w:numPr>
        <w:tabs>
          <w:tab w:val="clear" w:pos="1211"/>
          <w:tab w:val="left" w:pos="709"/>
        </w:tabs>
        <w:ind w:left="709" w:hanging="709"/>
        <w:rPr>
          <w:rFonts w:cs="Arial"/>
        </w:rPr>
      </w:pPr>
      <w:r w:rsidRPr="00A7539F">
        <w:rPr>
          <w:rFonts w:cs="Arial"/>
        </w:rPr>
        <w:t>Eine solche Statistik wird beim Magistrat nicht geführt. Letztmalig wurde 2016 jedes Bü</w:t>
      </w:r>
      <w:r w:rsidRPr="00A7539F">
        <w:rPr>
          <w:rFonts w:cs="Arial"/>
        </w:rPr>
        <w:t>r</w:t>
      </w:r>
      <w:r w:rsidRPr="00A7539F">
        <w:rPr>
          <w:rFonts w:cs="Arial"/>
        </w:rPr>
        <w:t xml:space="preserve">gerbüro </w:t>
      </w:r>
      <w:r w:rsidR="00A7539F" w:rsidRPr="00A7539F">
        <w:rPr>
          <w:rFonts w:cs="Arial"/>
        </w:rPr>
        <w:t xml:space="preserve">anlässlich des Zuzuges von Bürgerkriegsflüchtlingen und Asylbewerbern </w:t>
      </w:r>
      <w:r w:rsidRPr="00A7539F">
        <w:rPr>
          <w:rFonts w:cs="Arial"/>
        </w:rPr>
        <w:t>mit einer Vollzeitstelle verstärkt. Aktuell sind im Bürgerbüro Nord 17 Vollzeit- und 2 Teilzei</w:t>
      </w:r>
      <w:r w:rsidRPr="00A7539F">
        <w:rPr>
          <w:rFonts w:cs="Arial"/>
        </w:rPr>
        <w:t>t</w:t>
      </w:r>
      <w:r w:rsidRPr="00A7539F">
        <w:rPr>
          <w:rFonts w:cs="Arial"/>
        </w:rPr>
        <w:t>ste</w:t>
      </w:r>
      <w:r w:rsidRPr="00A7539F">
        <w:rPr>
          <w:rFonts w:cs="Arial"/>
        </w:rPr>
        <w:t>l</w:t>
      </w:r>
      <w:r w:rsidRPr="00A7539F">
        <w:rPr>
          <w:rFonts w:cs="Arial"/>
        </w:rPr>
        <w:t>len vorhanden. Im Bürgerbüro Mitte sind es 14 Voll</w:t>
      </w:r>
      <w:r w:rsidR="00A7539F" w:rsidRPr="00A7539F">
        <w:rPr>
          <w:rFonts w:cs="Arial"/>
        </w:rPr>
        <w:t xml:space="preserve">zeit- </w:t>
      </w:r>
      <w:r w:rsidRPr="00A7539F">
        <w:rPr>
          <w:rFonts w:cs="Arial"/>
        </w:rPr>
        <w:t>und 2 Teilzeitstellen</w:t>
      </w:r>
    </w:p>
    <w:p w:rsidR="00DD3EB6" w:rsidRPr="00A7539F" w:rsidRDefault="006530B1" w:rsidP="00A7539F">
      <w:pPr>
        <w:widowControl/>
        <w:numPr>
          <w:ilvl w:val="0"/>
          <w:numId w:val="3"/>
        </w:numPr>
        <w:tabs>
          <w:tab w:val="clear" w:pos="1211"/>
          <w:tab w:val="left" w:pos="709"/>
        </w:tabs>
        <w:spacing w:before="60"/>
        <w:ind w:left="709" w:hanging="709"/>
        <w:rPr>
          <w:rFonts w:cs="Arial"/>
        </w:rPr>
      </w:pPr>
      <w:r w:rsidRPr="00A7539F">
        <w:rPr>
          <w:rFonts w:cs="Arial"/>
        </w:rPr>
        <w:t>Es gab zwei Überlastungsanzeigen aus dem Bereich des Bürgerbüros Mitte.</w:t>
      </w:r>
    </w:p>
    <w:p w:rsidR="00DD3EB6" w:rsidRPr="00A7539F" w:rsidRDefault="006530B1" w:rsidP="00A7539F">
      <w:pPr>
        <w:widowControl/>
        <w:numPr>
          <w:ilvl w:val="0"/>
          <w:numId w:val="3"/>
        </w:numPr>
        <w:tabs>
          <w:tab w:val="clear" w:pos="1211"/>
          <w:tab w:val="num" w:pos="709"/>
        </w:tabs>
        <w:spacing w:before="60"/>
        <w:ind w:left="709" w:hanging="709"/>
        <w:rPr>
          <w:rFonts w:cs="Arial"/>
        </w:rPr>
      </w:pPr>
      <w:r w:rsidRPr="00A7539F">
        <w:rPr>
          <w:rFonts w:ascii="Helvetica" w:hAnsi="Helvetica" w:cs="Helvetica"/>
        </w:rPr>
        <w:t>Im Kern wurde die Überlastung mit einem zu hohen, nicht steuerbaren, Kundenaufko</w:t>
      </w:r>
      <w:r w:rsidRPr="00A7539F">
        <w:rPr>
          <w:rFonts w:ascii="Helvetica" w:hAnsi="Helvetica" w:cs="Helvetica"/>
        </w:rPr>
        <w:t>m</w:t>
      </w:r>
      <w:r w:rsidRPr="00A7539F">
        <w:rPr>
          <w:rFonts w:ascii="Helvetica" w:hAnsi="Helvetica" w:cs="Helvetica"/>
        </w:rPr>
        <w:t>men begr</w:t>
      </w:r>
      <w:r w:rsidR="00AE2EAB" w:rsidRPr="00A7539F">
        <w:rPr>
          <w:rFonts w:ascii="Helvetica" w:hAnsi="Helvetica" w:cs="Helvetica"/>
        </w:rPr>
        <w:t>ündet.</w:t>
      </w:r>
    </w:p>
    <w:p w:rsidR="00DD3EB6" w:rsidRPr="00A7539F" w:rsidRDefault="006530B1" w:rsidP="00A7539F">
      <w:pPr>
        <w:widowControl/>
        <w:numPr>
          <w:ilvl w:val="0"/>
          <w:numId w:val="3"/>
        </w:numPr>
        <w:tabs>
          <w:tab w:val="clear" w:pos="1211"/>
          <w:tab w:val="num" w:pos="709"/>
        </w:tabs>
        <w:spacing w:before="60"/>
        <w:ind w:left="709" w:hanging="709"/>
        <w:rPr>
          <w:rFonts w:cs="Arial"/>
        </w:rPr>
      </w:pPr>
      <w:r w:rsidRPr="00A7539F">
        <w:rPr>
          <w:rFonts w:cs="Arial"/>
        </w:rPr>
        <w:t>Der Magistrat hat verschiedene Maßnahmen zur Verbesserung der Situation in den Bürgerbüros vorgenommen. Hierzu zählen beispielsweise bauliche Verbesserungen im B</w:t>
      </w:r>
      <w:r w:rsidRPr="00A7539F">
        <w:rPr>
          <w:rFonts w:cs="Arial"/>
        </w:rPr>
        <w:t>e</w:t>
      </w:r>
      <w:r w:rsidRPr="00A7539F">
        <w:rPr>
          <w:rFonts w:cs="Arial"/>
        </w:rPr>
        <w:t>reich des Lärmschutzes, die Inbetriebnahme des Bürgertelefons, die Möglichkeit der Onlinebuchung von Terminen, der Ausbau digitaler Angebote, die Bereitstellung von Zeitkorridoren für die ausschließliche Nutzung von Terminen oder die Zurverfügungste</w:t>
      </w:r>
      <w:r w:rsidRPr="00A7539F">
        <w:rPr>
          <w:rFonts w:cs="Arial"/>
        </w:rPr>
        <w:t>l</w:t>
      </w:r>
      <w:r w:rsidRPr="00A7539F">
        <w:rPr>
          <w:rFonts w:cs="Arial"/>
        </w:rPr>
        <w:t>lung von Krankheitsvertretungen. Weitergehende Lösungsmöglichkeiten ergeben sich für das Bürgerbüro Nord im Stadthaus 5 nach dem beabsichtigten Umzug der Abteilung Auslä</w:t>
      </w:r>
      <w:r w:rsidRPr="00A7539F">
        <w:rPr>
          <w:rFonts w:cs="Arial"/>
        </w:rPr>
        <w:t>n</w:t>
      </w:r>
      <w:r w:rsidRPr="00A7539F">
        <w:rPr>
          <w:rFonts w:cs="Arial"/>
        </w:rPr>
        <w:t>derwesen, Staats- und Namensangelegenheiten.</w:t>
      </w:r>
      <w:r w:rsidR="00DD3EB6" w:rsidRPr="00A7539F">
        <w:rPr>
          <w:rFonts w:cs="Arial"/>
        </w:rPr>
        <w:t xml:space="preserve"> </w:t>
      </w:r>
    </w:p>
    <w:p w:rsidR="00DD3EB6" w:rsidRPr="00A7539F" w:rsidRDefault="006530B1" w:rsidP="00A7539F">
      <w:pPr>
        <w:widowControl/>
        <w:numPr>
          <w:ilvl w:val="0"/>
          <w:numId w:val="3"/>
        </w:numPr>
        <w:tabs>
          <w:tab w:val="clear" w:pos="1211"/>
          <w:tab w:val="num" w:pos="709"/>
        </w:tabs>
        <w:spacing w:before="60"/>
        <w:ind w:left="709" w:hanging="709"/>
        <w:rPr>
          <w:rFonts w:cs="Arial"/>
        </w:rPr>
      </w:pPr>
      <w:r w:rsidRPr="00A7539F">
        <w:rPr>
          <w:rFonts w:cs="Arial"/>
        </w:rPr>
        <w:t>Die Dienstleistungen der Bürgerbüros sind von der Nachfrage durch die Einwohnerinnen und Einwohner abhängig. Die entsprechenden Verwaltungsvorgänge werden i. d. R. bei der Vorsprache bearbeitet, so dass das Anliegen der Einwohnerinnen und Einwohner sofort erledigt wird.</w:t>
      </w:r>
      <w:r w:rsidR="00DD3EB6" w:rsidRPr="00A7539F">
        <w:rPr>
          <w:rFonts w:cs="Arial"/>
        </w:rPr>
        <w:t xml:space="preserve"> </w:t>
      </w:r>
    </w:p>
    <w:p w:rsidR="00DD3EB6" w:rsidRPr="008F4357" w:rsidRDefault="001065C8" w:rsidP="00A7539F">
      <w:pPr>
        <w:widowControl/>
        <w:numPr>
          <w:ilvl w:val="0"/>
          <w:numId w:val="3"/>
        </w:numPr>
        <w:tabs>
          <w:tab w:val="clear" w:pos="1211"/>
          <w:tab w:val="num" w:pos="709"/>
        </w:tabs>
        <w:spacing w:before="60"/>
        <w:ind w:left="709" w:hanging="709"/>
        <w:rPr>
          <w:rFonts w:cs="Arial"/>
        </w:rPr>
      </w:pPr>
      <w:r>
        <w:rPr>
          <w:rFonts w:cs="Arial"/>
        </w:rPr>
        <w:t>Bei der Implementierung einer Digitalen Stadtverwaltung verfolgt der Magistrat das Ziel, eine effiziente elektronische Verwaltungsarbeit zu etablieren. Voraussetzung dafür sind digitale Verwaltungsverfahren (medienbruch- und barrierefrei), die sich an den Bedür</w:t>
      </w:r>
      <w:r>
        <w:rPr>
          <w:rFonts w:cs="Arial"/>
        </w:rPr>
        <w:t>f</w:t>
      </w:r>
      <w:r>
        <w:rPr>
          <w:rFonts w:cs="Arial"/>
        </w:rPr>
        <w:t>nissen der Bürgerinnen und Bürger sowie dem Bedarf der Wirtschaft orientieren. Ins</w:t>
      </w:r>
      <w:r>
        <w:rPr>
          <w:rFonts w:cs="Arial"/>
        </w:rPr>
        <w:t>o</w:t>
      </w:r>
      <w:r>
        <w:rPr>
          <w:rFonts w:cs="Arial"/>
        </w:rPr>
        <w:t>weit hat die Digitalisierung der Verwaltung aus Sicht des Magistrats eine große Bede</w:t>
      </w:r>
      <w:r>
        <w:rPr>
          <w:rFonts w:cs="Arial"/>
        </w:rPr>
        <w:t>u</w:t>
      </w:r>
      <w:r>
        <w:rPr>
          <w:rFonts w:cs="Arial"/>
        </w:rPr>
        <w:lastRenderedPageBreak/>
        <w:t>tung.</w:t>
      </w:r>
      <w:r w:rsidR="00CE46AF">
        <w:rPr>
          <w:rFonts w:cs="Arial"/>
        </w:rPr>
        <w:t xml:space="preserve"> </w:t>
      </w:r>
      <w:r w:rsidR="00CE46AF" w:rsidRPr="00570143">
        <w:rPr>
          <w:rFonts w:cs="Arial"/>
          <w:szCs w:val="22"/>
        </w:rPr>
        <w:t>Erklärtes Ziel ist es, die Nutzung digitaler Bürgerservices zu steigern, sowie die Bürgerzufriedenheit und die Servicequalität.</w:t>
      </w:r>
      <w:r w:rsidR="00CE46AF">
        <w:rPr>
          <w:rFonts w:cs="Arial"/>
          <w:szCs w:val="22"/>
        </w:rPr>
        <w:t xml:space="preserve"> </w:t>
      </w:r>
      <w:r w:rsidR="00CE46AF" w:rsidRPr="00837660">
        <w:rPr>
          <w:rFonts w:cs="Arial"/>
          <w:bCs/>
          <w:szCs w:val="35"/>
        </w:rPr>
        <w:t>Öffentliche Verwaltungen sollen</w:t>
      </w:r>
      <w:r w:rsidR="00CE46AF">
        <w:rPr>
          <w:rFonts w:cs="Arial"/>
          <w:bCs/>
          <w:szCs w:val="35"/>
        </w:rPr>
        <w:t xml:space="preserve"> </w:t>
      </w:r>
      <w:r w:rsidR="00CE46AF" w:rsidRPr="00837660">
        <w:rPr>
          <w:rFonts w:cs="Arial"/>
          <w:bCs/>
          <w:szCs w:val="35"/>
        </w:rPr>
        <w:t>ihre Dien</w:t>
      </w:r>
      <w:r w:rsidR="00CE46AF" w:rsidRPr="00837660">
        <w:rPr>
          <w:rFonts w:cs="Arial"/>
          <w:bCs/>
          <w:szCs w:val="35"/>
        </w:rPr>
        <w:t>s</w:t>
      </w:r>
      <w:r w:rsidR="00CF39D8">
        <w:rPr>
          <w:rFonts w:cs="Arial"/>
          <w:bCs/>
          <w:szCs w:val="35"/>
        </w:rPr>
        <w:t xml:space="preserve">te </w:t>
      </w:r>
      <w:r w:rsidR="00CE46AF" w:rsidRPr="00837660">
        <w:rPr>
          <w:rFonts w:cs="Arial"/>
          <w:bCs/>
          <w:szCs w:val="35"/>
        </w:rPr>
        <w:t>vorzugswe</w:t>
      </w:r>
      <w:r w:rsidR="00CE46AF" w:rsidRPr="00837660">
        <w:rPr>
          <w:rFonts w:cs="Arial"/>
          <w:bCs/>
          <w:szCs w:val="35"/>
        </w:rPr>
        <w:t>i</w:t>
      </w:r>
      <w:r w:rsidR="00CE46AF" w:rsidRPr="00837660">
        <w:rPr>
          <w:rFonts w:cs="Arial"/>
          <w:bCs/>
          <w:szCs w:val="35"/>
        </w:rPr>
        <w:t>se digital anbieten.</w:t>
      </w:r>
      <w:r w:rsidR="00CE46AF">
        <w:rPr>
          <w:rFonts w:cs="Arial"/>
          <w:bCs/>
          <w:szCs w:val="35"/>
        </w:rPr>
        <w:t xml:space="preserve"> </w:t>
      </w:r>
      <w:r w:rsidR="00CE46AF" w:rsidRPr="00837660">
        <w:rPr>
          <w:rFonts w:cs="Arial"/>
          <w:bCs/>
          <w:szCs w:val="35"/>
        </w:rPr>
        <w:t>Die Kombination von „digital first“ und „Once-Only-Prinzip“ ist das Maß der Dinge für die großen</w:t>
      </w:r>
      <w:r w:rsidR="00CE46AF">
        <w:rPr>
          <w:rFonts w:cs="Arial"/>
          <w:bCs/>
          <w:szCs w:val="35"/>
        </w:rPr>
        <w:t xml:space="preserve"> </w:t>
      </w:r>
      <w:r w:rsidR="00CE46AF" w:rsidRPr="00837660">
        <w:rPr>
          <w:rFonts w:cs="Arial"/>
          <w:bCs/>
          <w:szCs w:val="35"/>
        </w:rPr>
        <w:t>Ziele des E-Government.</w:t>
      </w:r>
    </w:p>
    <w:p w:rsidR="00DD3EB6" w:rsidRPr="008F4357" w:rsidRDefault="001065C8" w:rsidP="00A7539F">
      <w:pPr>
        <w:widowControl/>
        <w:numPr>
          <w:ilvl w:val="0"/>
          <w:numId w:val="3"/>
        </w:numPr>
        <w:tabs>
          <w:tab w:val="clear" w:pos="1211"/>
          <w:tab w:val="num" w:pos="709"/>
        </w:tabs>
        <w:spacing w:before="60"/>
        <w:ind w:left="709" w:hanging="709"/>
        <w:rPr>
          <w:rFonts w:cs="Arial"/>
        </w:rPr>
      </w:pPr>
      <w:r>
        <w:rPr>
          <w:rFonts w:cs="Arial"/>
        </w:rPr>
        <w:t xml:space="preserve">Das Stadtinformationssystem (Bereich Verwaltung &amp; Politik, Bürgerservice) enthält eine Auflistung der derzeit verfügbaren Online-Services. </w:t>
      </w:r>
      <w:r w:rsidR="00CF39D8" w:rsidRPr="00837660">
        <w:rPr>
          <w:rFonts w:cs="Arial"/>
          <w:bCs/>
          <w:szCs w:val="35"/>
        </w:rPr>
        <w:t>Das Onlinezugangsgesetz sieht vor, dass alle Verwaltungsdienstleistungen bis 2022 online angeboten werden müssen. Der von Bund und Ländern getragene IT-Planungsrat hat über 500 Verwaltungsdienstlei</w:t>
      </w:r>
      <w:r w:rsidR="00CF39D8" w:rsidRPr="00837660">
        <w:rPr>
          <w:rFonts w:cs="Arial"/>
          <w:bCs/>
          <w:szCs w:val="35"/>
        </w:rPr>
        <w:t>s</w:t>
      </w:r>
      <w:r w:rsidR="00CF39D8" w:rsidRPr="00837660">
        <w:rPr>
          <w:rFonts w:cs="Arial"/>
          <w:bCs/>
          <w:szCs w:val="35"/>
        </w:rPr>
        <w:t>tungen in verschiedene Kategorien eingeordnet und ein Umsetzungskonzept beschlo</w:t>
      </w:r>
      <w:r w:rsidR="00CF39D8" w:rsidRPr="00837660">
        <w:rPr>
          <w:rFonts w:cs="Arial"/>
          <w:bCs/>
          <w:szCs w:val="35"/>
        </w:rPr>
        <w:t>s</w:t>
      </w:r>
      <w:r w:rsidR="00CF39D8" w:rsidRPr="00837660">
        <w:rPr>
          <w:rFonts w:cs="Arial"/>
          <w:bCs/>
          <w:szCs w:val="35"/>
        </w:rPr>
        <w:t>sen.</w:t>
      </w:r>
      <w:r w:rsidR="00CF39D8">
        <w:rPr>
          <w:rFonts w:cs="Arial"/>
          <w:bCs/>
          <w:szCs w:val="35"/>
        </w:rPr>
        <w:t xml:space="preserve"> </w:t>
      </w:r>
      <w:r>
        <w:rPr>
          <w:rFonts w:cs="Arial"/>
        </w:rPr>
        <w:t xml:space="preserve">Die notwendigen Planungen </w:t>
      </w:r>
      <w:r w:rsidR="00CF39D8">
        <w:rPr>
          <w:rFonts w:cs="Arial"/>
        </w:rPr>
        <w:t xml:space="preserve">zur Umsetzung </w:t>
      </w:r>
      <w:r>
        <w:rPr>
          <w:rFonts w:cs="Arial"/>
        </w:rPr>
        <w:t>haben in Zusammenarbeit mit der Freien Hansestadt Bremen begonnen (siehe Landesprogramm Digitalisierung und Bü</w:t>
      </w:r>
      <w:r>
        <w:rPr>
          <w:rFonts w:cs="Arial"/>
        </w:rPr>
        <w:t>r</w:t>
      </w:r>
      <w:r>
        <w:rPr>
          <w:rFonts w:cs="Arial"/>
        </w:rPr>
        <w:t>gerse</w:t>
      </w:r>
      <w:r>
        <w:rPr>
          <w:rFonts w:cs="Arial"/>
        </w:rPr>
        <w:t>r</w:t>
      </w:r>
      <w:r>
        <w:rPr>
          <w:rFonts w:cs="Arial"/>
        </w:rPr>
        <w:t>vice).</w:t>
      </w:r>
      <w:r w:rsidR="00CE46AF" w:rsidRPr="00CE46AF">
        <w:rPr>
          <w:rFonts w:cs="Arial"/>
          <w:bCs/>
          <w:szCs w:val="35"/>
        </w:rPr>
        <w:t xml:space="preserve"> </w:t>
      </w:r>
    </w:p>
    <w:p w:rsidR="00DD3EB6" w:rsidRPr="008F4357" w:rsidRDefault="00B10B93" w:rsidP="00A7539F">
      <w:pPr>
        <w:widowControl/>
        <w:numPr>
          <w:ilvl w:val="0"/>
          <w:numId w:val="3"/>
        </w:numPr>
        <w:tabs>
          <w:tab w:val="clear" w:pos="1211"/>
          <w:tab w:val="num" w:pos="709"/>
        </w:tabs>
        <w:spacing w:before="60"/>
        <w:ind w:left="709" w:hanging="709"/>
        <w:rPr>
          <w:rFonts w:cs="Arial"/>
        </w:rPr>
      </w:pPr>
      <w:r>
        <w:rPr>
          <w:rFonts w:cs="Arial"/>
        </w:rPr>
        <w:t>Die verfügbaren Online-Services (siehe Ziffer 7) wurden in den letzten Jahren im Ra</w:t>
      </w:r>
      <w:r>
        <w:rPr>
          <w:rFonts w:cs="Arial"/>
        </w:rPr>
        <w:t>h</w:t>
      </w:r>
      <w:r>
        <w:rPr>
          <w:rFonts w:cs="Arial"/>
        </w:rPr>
        <w:t>men der vorhandenen personellen und finanziellen Ressourcen entwickelt. Darüber hi</w:t>
      </w:r>
      <w:r>
        <w:rPr>
          <w:rFonts w:cs="Arial"/>
        </w:rPr>
        <w:t>n</w:t>
      </w:r>
      <w:r>
        <w:rPr>
          <w:rFonts w:cs="Arial"/>
        </w:rPr>
        <w:t xml:space="preserve">aus konnten auf </w:t>
      </w:r>
      <w:r w:rsidR="001065C8">
        <w:rPr>
          <w:rFonts w:cs="Arial"/>
        </w:rPr>
        <w:t>der Grundlage des Landesprogram</w:t>
      </w:r>
      <w:r>
        <w:rPr>
          <w:rFonts w:cs="Arial"/>
        </w:rPr>
        <w:t>mes</w:t>
      </w:r>
      <w:r w:rsidR="001065C8">
        <w:rPr>
          <w:rFonts w:cs="Arial"/>
        </w:rPr>
        <w:t xml:space="preserve"> </w:t>
      </w:r>
      <w:r>
        <w:rPr>
          <w:rFonts w:cs="Arial"/>
        </w:rPr>
        <w:t>„Digitalisierung und Bürgerse</w:t>
      </w:r>
      <w:r>
        <w:rPr>
          <w:rFonts w:cs="Arial"/>
        </w:rPr>
        <w:t>r</w:t>
      </w:r>
      <w:r>
        <w:rPr>
          <w:rFonts w:cs="Arial"/>
        </w:rPr>
        <w:t xml:space="preserve">vice“ </w:t>
      </w:r>
      <w:r w:rsidR="001065C8">
        <w:rPr>
          <w:rFonts w:cs="Arial"/>
        </w:rPr>
        <w:t>in der Magistratskanzlei zwei Stellen (Digitalisierungsbüro) eingerichtet werden, um die Digitalisierung der Stadtverwaltung weiterzuent</w:t>
      </w:r>
      <w:r w:rsidR="002615EB">
        <w:rPr>
          <w:rFonts w:cs="Arial"/>
        </w:rPr>
        <w:t>wickeln; entsprechende Konzepte</w:t>
      </w:r>
      <w:r w:rsidR="001065C8">
        <w:rPr>
          <w:rFonts w:cs="Arial"/>
        </w:rPr>
        <w:t xml:space="preserve"> werden derzeit erstellt. Nach Auslauf</w:t>
      </w:r>
      <w:r>
        <w:rPr>
          <w:rFonts w:cs="Arial"/>
        </w:rPr>
        <w:t>en</w:t>
      </w:r>
      <w:r w:rsidR="001065C8">
        <w:rPr>
          <w:rFonts w:cs="Arial"/>
        </w:rPr>
        <w:t xml:space="preserve"> der Finanzierung durch das Landesprogramm muss eine dauerhafte Einrichtung dieser Planstellen sichergestellt werden.</w:t>
      </w:r>
      <w:r w:rsidR="003E074F" w:rsidRPr="003E074F">
        <w:rPr>
          <w:rFonts w:cs="Arial"/>
        </w:rPr>
        <w:t xml:space="preserve"> </w:t>
      </w:r>
      <w:r w:rsidR="003E074F">
        <w:rPr>
          <w:rFonts w:cs="Arial"/>
        </w:rPr>
        <w:t>Digitalisi</w:t>
      </w:r>
      <w:r w:rsidR="003E074F">
        <w:rPr>
          <w:rFonts w:cs="Arial"/>
        </w:rPr>
        <w:t>e</w:t>
      </w:r>
      <w:r w:rsidR="003E074F">
        <w:rPr>
          <w:rFonts w:cs="Arial"/>
        </w:rPr>
        <w:t xml:space="preserve">rungsthemen müssen </w:t>
      </w:r>
      <w:r w:rsidR="00144B41">
        <w:rPr>
          <w:rFonts w:cs="Arial"/>
        </w:rPr>
        <w:t xml:space="preserve">aber </w:t>
      </w:r>
      <w:r w:rsidR="003E074F">
        <w:rPr>
          <w:rFonts w:cs="Arial"/>
        </w:rPr>
        <w:t>auch bei den Organisationseinheiten bzw. zumindest auf Dezernatsebene stärker etabliert werden. Das bedeutet, dass sowohl in personeller als auch in finanzieller Hinsicht in den nächsten Jahren für Digitalisierungsaufgaben zusät</w:t>
      </w:r>
      <w:r w:rsidR="003E074F">
        <w:rPr>
          <w:rFonts w:cs="Arial"/>
        </w:rPr>
        <w:t>z</w:t>
      </w:r>
      <w:r w:rsidR="003E074F">
        <w:rPr>
          <w:rFonts w:cs="Arial"/>
        </w:rPr>
        <w:t>liche Ressourcen in diesen Bereichen zur Verfügung gestellt werden mü</w:t>
      </w:r>
      <w:r w:rsidR="003E074F">
        <w:rPr>
          <w:rFonts w:cs="Arial"/>
        </w:rPr>
        <w:t>s</w:t>
      </w:r>
      <w:r w:rsidR="003E074F">
        <w:rPr>
          <w:rFonts w:cs="Arial"/>
        </w:rPr>
        <w:t>sen.</w:t>
      </w:r>
    </w:p>
    <w:p w:rsidR="00DD3EB6" w:rsidRPr="00A7539F" w:rsidRDefault="006530B1" w:rsidP="00A7539F">
      <w:pPr>
        <w:widowControl/>
        <w:numPr>
          <w:ilvl w:val="0"/>
          <w:numId w:val="3"/>
        </w:numPr>
        <w:tabs>
          <w:tab w:val="clear" w:pos="1211"/>
          <w:tab w:val="num" w:pos="709"/>
        </w:tabs>
        <w:spacing w:before="60"/>
        <w:ind w:left="709" w:hanging="709"/>
        <w:rPr>
          <w:rFonts w:cs="Arial"/>
        </w:rPr>
      </w:pPr>
      <w:r w:rsidRPr="00A7539F">
        <w:rPr>
          <w:rFonts w:cs="Arial"/>
        </w:rPr>
        <w:t>Bereits jetzt nutzen die Bürgerbüros digitale Anwendungen für die Aufgabenerledigung und die Verbesserung des Servicegedankens. Hierzu zählen die digitale Akte im Bereich des Melde- und Zulassungswesens oder</w:t>
      </w:r>
      <w:r w:rsidR="008F09B5" w:rsidRPr="00A7539F">
        <w:rPr>
          <w:rFonts w:cs="Arial"/>
        </w:rPr>
        <w:t xml:space="preserve"> die Nutzung von Grafiktabletts</w:t>
      </w:r>
      <w:r w:rsidRPr="00A7539F">
        <w:rPr>
          <w:rFonts w:cs="Arial"/>
        </w:rPr>
        <w:t xml:space="preserve"> u. a. für die B</w:t>
      </w:r>
      <w:r w:rsidRPr="00A7539F">
        <w:rPr>
          <w:rFonts w:cs="Arial"/>
        </w:rPr>
        <w:t>e</w:t>
      </w:r>
      <w:r w:rsidRPr="00A7539F">
        <w:rPr>
          <w:rFonts w:cs="Arial"/>
        </w:rPr>
        <w:t>antragung von Personaldokumenten. Online bietet sich den Einwohnerinnen und Ei</w:t>
      </w:r>
      <w:r w:rsidRPr="00A7539F">
        <w:rPr>
          <w:rFonts w:cs="Arial"/>
        </w:rPr>
        <w:t>n</w:t>
      </w:r>
      <w:r w:rsidRPr="00A7539F">
        <w:rPr>
          <w:rFonts w:cs="Arial"/>
        </w:rPr>
        <w:t>wohner</w:t>
      </w:r>
      <w:r w:rsidR="008F09B5" w:rsidRPr="00A7539F">
        <w:rPr>
          <w:rFonts w:cs="Arial"/>
        </w:rPr>
        <w:t>n</w:t>
      </w:r>
      <w:r w:rsidRPr="00A7539F">
        <w:rPr>
          <w:rFonts w:cs="Arial"/>
        </w:rPr>
        <w:t xml:space="preserve"> u. a. die Nutzung von Terminvereinbarungen, die Reservierung von Wunsc</w:t>
      </w:r>
      <w:r w:rsidRPr="00A7539F">
        <w:rPr>
          <w:rFonts w:cs="Arial"/>
        </w:rPr>
        <w:t>h</w:t>
      </w:r>
      <w:r w:rsidRPr="00A7539F">
        <w:rPr>
          <w:rFonts w:cs="Arial"/>
        </w:rPr>
        <w:t>kennzeichen, die Beantragung von Melderegisterauskünften oder die Abfrage des Bea</w:t>
      </w:r>
      <w:r w:rsidRPr="00A7539F">
        <w:rPr>
          <w:rFonts w:cs="Arial"/>
        </w:rPr>
        <w:t>r</w:t>
      </w:r>
      <w:r w:rsidRPr="00A7539F">
        <w:rPr>
          <w:rFonts w:cs="Arial"/>
        </w:rPr>
        <w:t>beitungsstandes von Pässen und/oder Personalausweisen. Der Magistrat überprüft r</w:t>
      </w:r>
      <w:r w:rsidRPr="00A7539F">
        <w:rPr>
          <w:rFonts w:cs="Arial"/>
        </w:rPr>
        <w:t>e</w:t>
      </w:r>
      <w:r w:rsidRPr="00A7539F">
        <w:rPr>
          <w:rFonts w:cs="Arial"/>
        </w:rPr>
        <w:t>gelmäßig, ob zukünftig weitere Dienstleistungen online angeboten werden können. I</w:t>
      </w:r>
      <w:r w:rsidRPr="00A7539F">
        <w:rPr>
          <w:rFonts w:cs="Arial"/>
        </w:rPr>
        <w:t>n</w:t>
      </w:r>
      <w:r w:rsidRPr="00A7539F">
        <w:rPr>
          <w:rFonts w:cs="Arial"/>
        </w:rPr>
        <w:t>soweit sind jedoch bundesgesetzliche Vorgaben zu beachten, wie z. B. die bundesweit geplante Onlineummeldung von Wohnsitzen.</w:t>
      </w:r>
      <w:r w:rsidR="00CE46AF" w:rsidRPr="00A7539F">
        <w:rPr>
          <w:rFonts w:cs="Arial"/>
        </w:rPr>
        <w:t xml:space="preserve"> </w:t>
      </w:r>
    </w:p>
    <w:p w:rsidR="00DD3EB6" w:rsidRPr="008F4357" w:rsidRDefault="00CE46AF" w:rsidP="00A7539F">
      <w:pPr>
        <w:widowControl/>
        <w:numPr>
          <w:ilvl w:val="0"/>
          <w:numId w:val="3"/>
        </w:numPr>
        <w:tabs>
          <w:tab w:val="clear" w:pos="1211"/>
          <w:tab w:val="num" w:pos="709"/>
        </w:tabs>
        <w:spacing w:before="60"/>
        <w:ind w:left="709" w:hanging="709"/>
        <w:rPr>
          <w:rFonts w:cs="Arial"/>
        </w:rPr>
      </w:pPr>
      <w:r w:rsidRPr="00837660">
        <w:rPr>
          <w:rFonts w:cs="Arial"/>
          <w:szCs w:val="22"/>
        </w:rPr>
        <w:t>Di</w:t>
      </w:r>
      <w:r w:rsidRPr="00837660">
        <w:rPr>
          <w:rFonts w:cs="Arial"/>
          <w:szCs w:val="22"/>
        </w:rPr>
        <w:t>e</w:t>
      </w:r>
      <w:r>
        <w:rPr>
          <w:rFonts w:cs="Arial"/>
          <w:szCs w:val="22"/>
        </w:rPr>
        <w:t xml:space="preserve"> </w:t>
      </w:r>
      <w:r w:rsidRPr="00837660">
        <w:rPr>
          <w:rFonts w:cs="Arial"/>
          <w:szCs w:val="22"/>
        </w:rPr>
        <w:t>elektronische Aktenführung und eine digitales Dokumentenmanagementsystem sind die Grundlage</w:t>
      </w:r>
      <w:r>
        <w:rPr>
          <w:rFonts w:cs="Arial"/>
          <w:szCs w:val="22"/>
        </w:rPr>
        <w:t xml:space="preserve"> </w:t>
      </w:r>
      <w:r w:rsidRPr="00837660">
        <w:rPr>
          <w:rFonts w:cs="Arial"/>
          <w:szCs w:val="22"/>
        </w:rPr>
        <w:t>für eine erfolgreiche Digitalisierung von Arbeitsprozessen in der Verwa</w:t>
      </w:r>
      <w:r w:rsidRPr="00837660">
        <w:rPr>
          <w:rFonts w:cs="Arial"/>
          <w:szCs w:val="22"/>
        </w:rPr>
        <w:t>l</w:t>
      </w:r>
      <w:r w:rsidRPr="00837660">
        <w:rPr>
          <w:rFonts w:cs="Arial"/>
          <w:szCs w:val="22"/>
        </w:rPr>
        <w:t>tung.</w:t>
      </w:r>
      <w:r w:rsidR="00DD3EB6" w:rsidRPr="008F4357">
        <w:rPr>
          <w:rFonts w:cs="Arial"/>
        </w:rPr>
        <w:t xml:space="preserve"> </w:t>
      </w:r>
      <w:r w:rsidRPr="00837660">
        <w:rPr>
          <w:szCs w:val="22"/>
        </w:rPr>
        <w:t>Digitale Lösungen unterstützen die Stadtverwaltung in sämtlichen Bereichen und tragen zur Verwaltungsmodernisierung bei. Die Wirtschaftlichkeit wird erhöht, Transp</w:t>
      </w:r>
      <w:r w:rsidRPr="00837660">
        <w:rPr>
          <w:szCs w:val="22"/>
        </w:rPr>
        <w:t>a</w:t>
      </w:r>
      <w:r w:rsidRPr="00837660">
        <w:rPr>
          <w:szCs w:val="22"/>
        </w:rPr>
        <w:t>renz und digitale Teilhabe befördert. Neben Benutzerinnen- und Benutzerfreundlichkeit sowie Barrierefreiheit besitzen Datenschutz und Informationssicherheit bei der Entwic</w:t>
      </w:r>
      <w:r w:rsidRPr="00837660">
        <w:rPr>
          <w:szCs w:val="22"/>
        </w:rPr>
        <w:t>k</w:t>
      </w:r>
      <w:r w:rsidRPr="00837660">
        <w:rPr>
          <w:szCs w:val="22"/>
        </w:rPr>
        <w:t>lung digitaler Dienstleistungen oberste Priorität.</w:t>
      </w:r>
      <w:r w:rsidR="005168FB">
        <w:rPr>
          <w:szCs w:val="22"/>
        </w:rPr>
        <w:t xml:space="preserve"> Der Magis</w:t>
      </w:r>
      <w:r w:rsidR="005E0515">
        <w:rPr>
          <w:szCs w:val="22"/>
        </w:rPr>
        <w:t>trat hat in seiner Sitzung am 31.01.2018</w:t>
      </w:r>
      <w:r w:rsidR="005168FB">
        <w:rPr>
          <w:szCs w:val="22"/>
        </w:rPr>
        <w:t xml:space="preserve"> </w:t>
      </w:r>
      <w:r w:rsidR="005E0515">
        <w:rPr>
          <w:szCs w:val="22"/>
        </w:rPr>
        <w:t xml:space="preserve">und der Personal- und Organisationsausschuss am 20.02.2018 </w:t>
      </w:r>
      <w:r w:rsidR="005168FB">
        <w:rPr>
          <w:szCs w:val="22"/>
        </w:rPr>
        <w:t xml:space="preserve">den </w:t>
      </w:r>
      <w:r w:rsidR="005E0515">
        <w:rPr>
          <w:szCs w:val="22"/>
        </w:rPr>
        <w:t>gepla</w:t>
      </w:r>
      <w:r w:rsidR="005E0515">
        <w:rPr>
          <w:szCs w:val="22"/>
        </w:rPr>
        <w:t>n</w:t>
      </w:r>
      <w:r w:rsidR="005E0515">
        <w:rPr>
          <w:szCs w:val="22"/>
        </w:rPr>
        <w:t xml:space="preserve">ten </w:t>
      </w:r>
      <w:r w:rsidR="005168FB">
        <w:rPr>
          <w:szCs w:val="22"/>
        </w:rPr>
        <w:t>stadtweiten Ausbau der elektronischen Aktenführung zur Kenntnis genommen.</w:t>
      </w:r>
    </w:p>
    <w:p w:rsidR="00DD3EB6" w:rsidRPr="008F4357" w:rsidRDefault="001065C8" w:rsidP="00A7539F">
      <w:pPr>
        <w:widowControl/>
        <w:numPr>
          <w:ilvl w:val="0"/>
          <w:numId w:val="3"/>
        </w:numPr>
        <w:tabs>
          <w:tab w:val="clear" w:pos="1211"/>
          <w:tab w:val="num" w:pos="709"/>
        </w:tabs>
        <w:spacing w:before="60"/>
        <w:ind w:left="709" w:hanging="709"/>
        <w:rPr>
          <w:rFonts w:cs="Arial"/>
        </w:rPr>
      </w:pPr>
      <w:r>
        <w:rPr>
          <w:rFonts w:cs="Arial"/>
        </w:rPr>
        <w:t>Der digitale Wandel i</w:t>
      </w:r>
      <w:r w:rsidR="00CE46AF">
        <w:rPr>
          <w:rFonts w:cs="Arial"/>
        </w:rPr>
        <w:t>n Deutschland</w:t>
      </w:r>
      <w:r>
        <w:rPr>
          <w:rFonts w:cs="Arial"/>
        </w:rPr>
        <w:t xml:space="preserve"> </w:t>
      </w:r>
      <w:r w:rsidR="008F09B5">
        <w:rPr>
          <w:rFonts w:cs="Arial"/>
        </w:rPr>
        <w:t>hat bereits vor Jahren begonnen. Die Schwerpun</w:t>
      </w:r>
      <w:r w:rsidR="008F09B5">
        <w:rPr>
          <w:rFonts w:cs="Arial"/>
        </w:rPr>
        <w:t>k</w:t>
      </w:r>
      <w:r w:rsidR="008F09B5">
        <w:rPr>
          <w:rFonts w:cs="Arial"/>
        </w:rPr>
        <w:t xml:space="preserve">te, die einzelne Kommunen dabei setzen, sind höchst unterschiedlich. Deshalb teilt der </w:t>
      </w:r>
      <w:r>
        <w:rPr>
          <w:rFonts w:cs="Arial"/>
        </w:rPr>
        <w:t>M</w:t>
      </w:r>
      <w:r>
        <w:rPr>
          <w:rFonts w:cs="Arial"/>
        </w:rPr>
        <w:t>a</w:t>
      </w:r>
      <w:r>
        <w:rPr>
          <w:rFonts w:cs="Arial"/>
        </w:rPr>
        <w:t>gist</w:t>
      </w:r>
      <w:r w:rsidR="008F09B5">
        <w:rPr>
          <w:rFonts w:cs="Arial"/>
        </w:rPr>
        <w:t xml:space="preserve">rat </w:t>
      </w:r>
      <w:r>
        <w:rPr>
          <w:rFonts w:cs="Arial"/>
        </w:rPr>
        <w:t>nicht die Einschätzung, dass die Stadt Bremerhaven im Vergleich zu anderen Kommunen in Deutschland „schlecht“ da</w:t>
      </w:r>
      <w:r w:rsidR="00837660">
        <w:rPr>
          <w:rFonts w:cs="Arial"/>
        </w:rPr>
        <w:t xml:space="preserve"> </w:t>
      </w:r>
      <w:r>
        <w:rPr>
          <w:rFonts w:cs="Arial"/>
        </w:rPr>
        <w:t>steht. Natürlich können und müssen die Aktiv</w:t>
      </w:r>
      <w:r>
        <w:rPr>
          <w:rFonts w:cs="Arial"/>
        </w:rPr>
        <w:t>i</w:t>
      </w:r>
      <w:r>
        <w:rPr>
          <w:rFonts w:cs="Arial"/>
        </w:rPr>
        <w:t xml:space="preserve">täten auch für die Stadt Bremerhaven </w:t>
      </w:r>
      <w:r w:rsidR="008F09B5">
        <w:rPr>
          <w:rFonts w:cs="Arial"/>
        </w:rPr>
        <w:t xml:space="preserve">in einzelnen Bereichen </w:t>
      </w:r>
      <w:r>
        <w:rPr>
          <w:rFonts w:cs="Arial"/>
        </w:rPr>
        <w:t>intensiviert werden; die notwendigen ersten Schritte dafür hat der Magis</w:t>
      </w:r>
      <w:r>
        <w:rPr>
          <w:rFonts w:cs="Arial"/>
        </w:rPr>
        <w:t>t</w:t>
      </w:r>
      <w:r>
        <w:rPr>
          <w:rFonts w:cs="Arial"/>
        </w:rPr>
        <w:t xml:space="preserve">rat eingeleitet. </w:t>
      </w:r>
    </w:p>
    <w:p w:rsidR="00DD3EB6" w:rsidRPr="008F4357" w:rsidRDefault="00CE46AF" w:rsidP="00A7539F">
      <w:pPr>
        <w:widowControl/>
        <w:numPr>
          <w:ilvl w:val="0"/>
          <w:numId w:val="3"/>
        </w:numPr>
        <w:tabs>
          <w:tab w:val="clear" w:pos="1211"/>
          <w:tab w:val="num" w:pos="709"/>
        </w:tabs>
        <w:spacing w:before="60"/>
        <w:ind w:left="709" w:hanging="709"/>
        <w:rPr>
          <w:rFonts w:cs="Arial"/>
        </w:rPr>
      </w:pPr>
      <w:r>
        <w:rPr>
          <w:rFonts w:cs="Arial"/>
        </w:rPr>
        <w:t>Es ist nicht</w:t>
      </w:r>
      <w:r w:rsidR="00D5302F">
        <w:rPr>
          <w:rFonts w:cs="Arial"/>
        </w:rPr>
        <w:t xml:space="preserve"> davon auszugehen, dass durch den weiteren Ausbau einer digitalen Stad</w:t>
      </w:r>
      <w:r w:rsidR="00D5302F">
        <w:rPr>
          <w:rFonts w:cs="Arial"/>
        </w:rPr>
        <w:t>t</w:t>
      </w:r>
      <w:r w:rsidR="00D5302F">
        <w:rPr>
          <w:rFonts w:cs="Arial"/>
        </w:rPr>
        <w:t>verwaltung kurz- und mittelfristig in personeller, organisatorischer und finanzieller Hi</w:t>
      </w:r>
      <w:r w:rsidR="00D5302F">
        <w:rPr>
          <w:rFonts w:cs="Arial"/>
        </w:rPr>
        <w:t>n</w:t>
      </w:r>
      <w:r w:rsidR="00D5302F">
        <w:rPr>
          <w:rFonts w:cs="Arial"/>
        </w:rPr>
        <w:t>sicht Einsparpotenziale generiert werden können. Der weitere Ausbau der Digitalisi</w:t>
      </w:r>
      <w:r w:rsidR="00D5302F">
        <w:rPr>
          <w:rFonts w:cs="Arial"/>
        </w:rPr>
        <w:t>e</w:t>
      </w:r>
      <w:r w:rsidR="00D5302F">
        <w:rPr>
          <w:rFonts w:cs="Arial"/>
        </w:rPr>
        <w:t>rung stellt zumindest für die Bürgerinnen und Bürger ei</w:t>
      </w:r>
      <w:r w:rsidR="008F09B5">
        <w:rPr>
          <w:rFonts w:cs="Arial"/>
        </w:rPr>
        <w:t>n zusätzliches Angebot dar, das</w:t>
      </w:r>
      <w:r w:rsidR="00D5302F">
        <w:rPr>
          <w:rFonts w:cs="Arial"/>
        </w:rPr>
        <w:t xml:space="preserve"> in ke</w:t>
      </w:r>
      <w:r w:rsidR="00D5302F">
        <w:rPr>
          <w:rFonts w:cs="Arial"/>
        </w:rPr>
        <w:t>i</w:t>
      </w:r>
      <w:r w:rsidR="00D5302F">
        <w:rPr>
          <w:rFonts w:cs="Arial"/>
        </w:rPr>
        <w:t xml:space="preserve">nem Fall zu einer Reduzierung von Öffnungszeiten führen kann und </w:t>
      </w:r>
      <w:r>
        <w:rPr>
          <w:rFonts w:cs="Arial"/>
        </w:rPr>
        <w:t>darf</w:t>
      </w:r>
      <w:r w:rsidR="00D5302F">
        <w:rPr>
          <w:rFonts w:cs="Arial"/>
        </w:rPr>
        <w:t>.</w:t>
      </w:r>
      <w:r w:rsidRPr="00CE46AF">
        <w:rPr>
          <w:rFonts w:cs="Arial"/>
          <w:bCs/>
          <w:szCs w:val="35"/>
        </w:rPr>
        <w:t xml:space="preserve"> </w:t>
      </w:r>
      <w:r w:rsidRPr="00837660">
        <w:rPr>
          <w:rFonts w:cs="Arial"/>
          <w:bCs/>
          <w:szCs w:val="35"/>
        </w:rPr>
        <w:t>Digitale Verwa</w:t>
      </w:r>
      <w:r w:rsidRPr="00837660">
        <w:rPr>
          <w:rFonts w:cs="Arial"/>
          <w:bCs/>
          <w:szCs w:val="35"/>
        </w:rPr>
        <w:t>l</w:t>
      </w:r>
      <w:r w:rsidRPr="00837660">
        <w:rPr>
          <w:rFonts w:cs="Arial"/>
          <w:bCs/>
          <w:szCs w:val="35"/>
        </w:rPr>
        <w:t>tungsdienstleistungen haben das Potenzial, das tägliche Leben der</w:t>
      </w:r>
      <w:r>
        <w:rPr>
          <w:rFonts w:cs="Arial"/>
          <w:bCs/>
          <w:szCs w:val="35"/>
        </w:rPr>
        <w:t xml:space="preserve"> </w:t>
      </w:r>
      <w:r w:rsidRPr="00837660">
        <w:rPr>
          <w:rFonts w:cs="Arial"/>
          <w:bCs/>
          <w:szCs w:val="35"/>
        </w:rPr>
        <w:t>Bürgerinnen und Bürger, d</w:t>
      </w:r>
      <w:r w:rsidR="005168FB">
        <w:rPr>
          <w:rFonts w:cs="Arial"/>
          <w:bCs/>
          <w:szCs w:val="35"/>
        </w:rPr>
        <w:t>er Unternehmen, aber auch der Beschäftigten</w:t>
      </w:r>
      <w:r w:rsidRPr="00837660">
        <w:rPr>
          <w:rFonts w:cs="Arial"/>
          <w:bCs/>
          <w:szCs w:val="35"/>
        </w:rPr>
        <w:t xml:space="preserve"> des öffentlichen Dienstes</w:t>
      </w:r>
      <w:r>
        <w:rPr>
          <w:rFonts w:cs="Arial"/>
          <w:bCs/>
          <w:szCs w:val="35"/>
        </w:rPr>
        <w:t xml:space="preserve"> </w:t>
      </w:r>
      <w:r w:rsidRPr="00837660">
        <w:rPr>
          <w:rFonts w:cs="Arial"/>
          <w:bCs/>
          <w:szCs w:val="35"/>
        </w:rPr>
        <w:t>deutlich zu vereinfachen.</w:t>
      </w:r>
      <w:r>
        <w:rPr>
          <w:rFonts w:cs="Arial"/>
          <w:bCs/>
          <w:szCs w:val="35"/>
        </w:rPr>
        <w:t xml:space="preserve"> </w:t>
      </w:r>
      <w:r w:rsidRPr="00CE46AF">
        <w:rPr>
          <w:szCs w:val="23"/>
        </w:rPr>
        <w:t>Die digitalen Services der Stadtverwaltung können nur pro</w:t>
      </w:r>
      <w:r w:rsidRPr="00CE46AF">
        <w:rPr>
          <w:szCs w:val="23"/>
        </w:rPr>
        <w:t>b</w:t>
      </w:r>
      <w:r w:rsidRPr="00CE46AF">
        <w:rPr>
          <w:szCs w:val="23"/>
        </w:rPr>
        <w:t>lemlos funktionieren, wenn die technischen und organisatorischen Prozesse innerhalb der Verwaltung reibungslos aufeinander abgestimmt sind. Insbesondere die Nutzung und Weiterent</w:t>
      </w:r>
      <w:r w:rsidR="005168FB">
        <w:rPr>
          <w:szCs w:val="23"/>
        </w:rPr>
        <w:t>wicklung der Informations- und Kommunikationstechnik</w:t>
      </w:r>
      <w:r w:rsidRPr="00CE46AF">
        <w:rPr>
          <w:szCs w:val="23"/>
        </w:rPr>
        <w:t xml:space="preserve"> muss daher ei</w:t>
      </w:r>
      <w:r w:rsidRPr="00CE46AF">
        <w:rPr>
          <w:szCs w:val="23"/>
        </w:rPr>
        <w:t>n</w:t>
      </w:r>
      <w:r w:rsidRPr="00CE46AF">
        <w:rPr>
          <w:szCs w:val="23"/>
        </w:rPr>
        <w:t>heitlichen Standards folgen, damit die zukünftige Kompatibilität und Ausbaufähigkeit s</w:t>
      </w:r>
      <w:r w:rsidRPr="00CE46AF">
        <w:rPr>
          <w:szCs w:val="23"/>
        </w:rPr>
        <w:t>i</w:t>
      </w:r>
      <w:r w:rsidRPr="00CE46AF">
        <w:rPr>
          <w:szCs w:val="23"/>
        </w:rPr>
        <w:t>chergestellt wird.</w:t>
      </w:r>
    </w:p>
    <w:p w:rsidR="00DD3EB6" w:rsidRPr="008323A4" w:rsidRDefault="005168FB" w:rsidP="00A7539F">
      <w:pPr>
        <w:numPr>
          <w:ilvl w:val="0"/>
          <w:numId w:val="3"/>
        </w:numPr>
        <w:tabs>
          <w:tab w:val="clear" w:pos="1211"/>
          <w:tab w:val="left" w:pos="703"/>
        </w:tabs>
        <w:spacing w:before="60"/>
        <w:ind w:left="709" w:hanging="709"/>
        <w:rPr>
          <w:rFonts w:cs="Arial"/>
          <w:szCs w:val="22"/>
        </w:rPr>
      </w:pPr>
      <w:r>
        <w:rPr>
          <w:rFonts w:cs="Arial"/>
          <w:szCs w:val="22"/>
        </w:rPr>
        <w:t>In der</w:t>
      </w:r>
      <w:r w:rsidR="00570143" w:rsidRPr="00570143">
        <w:rPr>
          <w:rFonts w:cs="Arial"/>
          <w:szCs w:val="22"/>
        </w:rPr>
        <w:t xml:space="preserve"> Zukunft sind digitale Bürgerservices in Bremerhaven mobil, orts- und zeituna</w:t>
      </w:r>
      <w:r w:rsidR="00570143" w:rsidRPr="00570143">
        <w:rPr>
          <w:rFonts w:cs="Arial"/>
          <w:szCs w:val="22"/>
        </w:rPr>
        <w:t>b</w:t>
      </w:r>
      <w:r w:rsidR="00570143" w:rsidRPr="00570143">
        <w:rPr>
          <w:rFonts w:cs="Arial"/>
          <w:szCs w:val="22"/>
        </w:rPr>
        <w:t xml:space="preserve">hängig durch die Bürgerinnen und Bürger ohne Wartezeiten abrufbar. </w:t>
      </w:r>
      <w:r w:rsidRPr="00570143">
        <w:rPr>
          <w:rFonts w:cs="Arial"/>
          <w:szCs w:val="22"/>
        </w:rPr>
        <w:t>Die wichtigsten Schlüsselfaktoren für Bürgerservices der Stadt Bremerhaven sind „mobil, intuitiv, vol</w:t>
      </w:r>
      <w:r w:rsidRPr="00570143">
        <w:rPr>
          <w:rFonts w:cs="Arial"/>
          <w:szCs w:val="22"/>
        </w:rPr>
        <w:t>l</w:t>
      </w:r>
      <w:r w:rsidRPr="00570143">
        <w:rPr>
          <w:rFonts w:cs="Arial"/>
          <w:szCs w:val="22"/>
        </w:rPr>
        <w:t>ständig sowie schnell und einfach“.</w:t>
      </w:r>
      <w:r>
        <w:rPr>
          <w:rFonts w:cs="Arial"/>
          <w:szCs w:val="22"/>
        </w:rPr>
        <w:t xml:space="preserve"> </w:t>
      </w:r>
      <w:r w:rsidR="00570143" w:rsidRPr="00570143">
        <w:rPr>
          <w:rFonts w:cs="Arial"/>
          <w:szCs w:val="22"/>
        </w:rPr>
        <w:t>Die Bearbeitung von Anträgen sowie die Beantwo</w:t>
      </w:r>
      <w:r w:rsidR="00570143" w:rsidRPr="00570143">
        <w:rPr>
          <w:rFonts w:cs="Arial"/>
          <w:szCs w:val="22"/>
        </w:rPr>
        <w:t>r</w:t>
      </w:r>
      <w:r w:rsidR="00570143" w:rsidRPr="00570143">
        <w:rPr>
          <w:rFonts w:cs="Arial"/>
          <w:szCs w:val="22"/>
        </w:rPr>
        <w:t>tung</w:t>
      </w:r>
      <w:r w:rsidR="00A7539F">
        <w:rPr>
          <w:rFonts w:cs="Arial"/>
          <w:szCs w:val="22"/>
        </w:rPr>
        <w:t xml:space="preserve"> </w:t>
      </w:r>
      <w:r w:rsidR="00570143" w:rsidRPr="00570143">
        <w:rPr>
          <w:rFonts w:cs="Arial"/>
          <w:szCs w:val="22"/>
        </w:rPr>
        <w:t>/</w:t>
      </w:r>
      <w:r w:rsidR="00A7539F">
        <w:rPr>
          <w:rFonts w:cs="Arial"/>
          <w:szCs w:val="22"/>
        </w:rPr>
        <w:t xml:space="preserve"> </w:t>
      </w:r>
      <w:r w:rsidR="00570143" w:rsidRPr="00570143">
        <w:rPr>
          <w:rFonts w:cs="Arial"/>
          <w:szCs w:val="22"/>
        </w:rPr>
        <w:t>Beschei</w:t>
      </w:r>
      <w:r>
        <w:rPr>
          <w:rFonts w:cs="Arial"/>
          <w:szCs w:val="22"/>
        </w:rPr>
        <w:t xml:space="preserve">derstellung erfolgt schnell, </w:t>
      </w:r>
      <w:r w:rsidR="00570143" w:rsidRPr="00570143">
        <w:rPr>
          <w:rFonts w:cs="Arial"/>
          <w:szCs w:val="22"/>
        </w:rPr>
        <w:t>unbürokra</w:t>
      </w:r>
      <w:r>
        <w:rPr>
          <w:rFonts w:cs="Arial"/>
          <w:szCs w:val="22"/>
        </w:rPr>
        <w:t>tisch und weitestgehend in elektron</w:t>
      </w:r>
      <w:r>
        <w:rPr>
          <w:rFonts w:cs="Arial"/>
          <w:szCs w:val="22"/>
        </w:rPr>
        <w:t>i</w:t>
      </w:r>
      <w:r>
        <w:rPr>
          <w:rFonts w:cs="Arial"/>
          <w:szCs w:val="22"/>
        </w:rPr>
        <w:t>scher Form.</w:t>
      </w:r>
      <w:r w:rsidR="00570143" w:rsidRPr="00570143">
        <w:rPr>
          <w:rFonts w:cs="Arial"/>
          <w:szCs w:val="22"/>
        </w:rPr>
        <w:t xml:space="preserve"> </w:t>
      </w:r>
      <w:r w:rsidR="00CE46AF" w:rsidRPr="00837660">
        <w:rPr>
          <w:rFonts w:cs="Arial"/>
          <w:bCs/>
          <w:szCs w:val="35"/>
        </w:rPr>
        <w:t>Der Umgang mit Behörden muss bequem, effizient, schnell, transparent,</w:t>
      </w:r>
      <w:r w:rsidR="00CE46AF">
        <w:rPr>
          <w:rFonts w:cs="Arial"/>
          <w:bCs/>
          <w:szCs w:val="35"/>
        </w:rPr>
        <w:t xml:space="preserve"> </w:t>
      </w:r>
      <w:r w:rsidR="00CE46AF" w:rsidRPr="00837660">
        <w:rPr>
          <w:rFonts w:cs="Arial"/>
          <w:bCs/>
          <w:szCs w:val="35"/>
        </w:rPr>
        <w:t>sicher und kostengünstig für Bürgerinnen und Bür</w:t>
      </w:r>
      <w:r>
        <w:rPr>
          <w:rFonts w:cs="Arial"/>
          <w:bCs/>
          <w:szCs w:val="35"/>
        </w:rPr>
        <w:t xml:space="preserve">ger und </w:t>
      </w:r>
      <w:r w:rsidR="00CE46AF" w:rsidRPr="00837660">
        <w:rPr>
          <w:rFonts w:cs="Arial"/>
          <w:bCs/>
          <w:szCs w:val="35"/>
        </w:rPr>
        <w:t>für Unternehmen werden.</w:t>
      </w:r>
      <w:r w:rsidR="008F09B5">
        <w:rPr>
          <w:rFonts w:cs="Arial"/>
          <w:bCs/>
          <w:szCs w:val="35"/>
        </w:rPr>
        <w:t xml:space="preserve"> Dieses Serviceangebot ist jedoch auch in Zukunft als ergänzendes Angebot zu verst</w:t>
      </w:r>
      <w:r w:rsidR="008F09B5">
        <w:rPr>
          <w:rFonts w:cs="Arial"/>
          <w:bCs/>
          <w:szCs w:val="35"/>
        </w:rPr>
        <w:t>e</w:t>
      </w:r>
      <w:r w:rsidR="008F09B5">
        <w:rPr>
          <w:rFonts w:cs="Arial"/>
          <w:bCs/>
          <w:szCs w:val="35"/>
        </w:rPr>
        <w:t>hen, da die Dienstleistungen der Verwaltung dauerhaft auch denjenigen zur Verfügung stehen müssen, die nicht zur Zielgruppe einer „digitalen Stadtverwaltung“ gehören.</w:t>
      </w:r>
    </w:p>
    <w:p w:rsidR="00336951" w:rsidRDefault="00336951" w:rsidP="00E23C27">
      <w:pPr>
        <w:outlineLvl w:val="0"/>
        <w:rPr>
          <w:rFonts w:cs="Arial"/>
          <w:szCs w:val="22"/>
        </w:rPr>
      </w:pPr>
    </w:p>
    <w:p w:rsidR="00064C5F" w:rsidRDefault="00064C5F" w:rsidP="00E23C27">
      <w:pPr>
        <w:outlineLvl w:val="0"/>
        <w:rPr>
          <w:rFonts w:cs="Arial"/>
          <w:szCs w:val="22"/>
        </w:rPr>
      </w:pPr>
    </w:p>
    <w:p w:rsidR="00064C5F" w:rsidRDefault="00064C5F" w:rsidP="00E23C27">
      <w:pPr>
        <w:outlineLvl w:val="0"/>
        <w:rPr>
          <w:rFonts w:cs="Arial"/>
          <w:szCs w:val="22"/>
        </w:rPr>
      </w:pPr>
    </w:p>
    <w:p w:rsidR="00064C5F" w:rsidRDefault="00064C5F" w:rsidP="00837660">
      <w:pPr>
        <w:outlineLvl w:val="0"/>
        <w:rPr>
          <w:rFonts w:cs="Arial"/>
          <w:szCs w:val="22"/>
        </w:rPr>
      </w:pPr>
    </w:p>
    <w:p w:rsidR="00064C5F" w:rsidRDefault="00064C5F" w:rsidP="00837660">
      <w:pPr>
        <w:outlineLvl w:val="0"/>
        <w:rPr>
          <w:rFonts w:cs="Arial"/>
          <w:szCs w:val="22"/>
        </w:rPr>
      </w:pPr>
    </w:p>
    <w:p w:rsidR="00E23C27" w:rsidRDefault="00EE4CBB" w:rsidP="00837660">
      <w:pPr>
        <w:outlineLvl w:val="0"/>
        <w:rPr>
          <w:rFonts w:cs="Arial"/>
          <w:szCs w:val="22"/>
        </w:rPr>
      </w:pPr>
      <w:r>
        <w:rPr>
          <w:rFonts w:cs="Arial"/>
          <w:szCs w:val="22"/>
        </w:rPr>
        <w:t>Grantz</w:t>
      </w:r>
    </w:p>
    <w:p w:rsidR="00E23C27" w:rsidRDefault="00E23C27" w:rsidP="00837660">
      <w:r>
        <w:rPr>
          <w:rFonts w:cs="Arial"/>
          <w:szCs w:val="22"/>
        </w:rPr>
        <w:t>Oberbürgermeister</w:t>
      </w:r>
    </w:p>
    <w:p w:rsidR="00E23C27" w:rsidRDefault="00E23C27" w:rsidP="00837660">
      <w:pPr>
        <w:rPr>
          <w:rFonts w:ascii="Verdana" w:hAnsi="Verdana" w:cs="Arial"/>
        </w:rPr>
      </w:pPr>
    </w:p>
    <w:sectPr w:rsidR="00E23C2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851"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72A2" w:rsidRDefault="001C72A2">
      <w:r>
        <w:separator/>
      </w:r>
    </w:p>
  </w:endnote>
  <w:endnote w:type="continuationSeparator" w:id="0">
    <w:p w:rsidR="001C72A2" w:rsidRDefault="001C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
    <w:altName w:val="Calibri"/>
    <w:charset w:val="00"/>
    <w:family w:val="swiss"/>
    <w:pitch w:val="variable"/>
    <w:sig w:usb0="800000AF" w:usb1="0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3EAF" w:rsidRDefault="00673EAF">
    <w:pPr>
      <w:pStyle w:val="Fuzeile"/>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3EAF" w:rsidRDefault="00673EAF">
    <w:pPr>
      <w:pStyle w:val="Fuzeile"/>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3EAF" w:rsidRPr="00EA4ABF" w:rsidRDefault="00EA4ABF">
    <w:pPr>
      <w:pStyle w:val="Fuzeile"/>
      <w:widowControl/>
      <w:rPr>
        <w:i/>
      </w:rPr>
    </w:pPr>
    <w:r w:rsidRPr="00EA4ABF">
      <w:rPr>
        <w:i/>
      </w:rPr>
      <w:t>* Unzutreffendes bitte streichen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72A2" w:rsidRDefault="001C72A2">
      <w:r>
        <w:separator/>
      </w:r>
    </w:p>
  </w:footnote>
  <w:footnote w:type="continuationSeparator" w:id="0">
    <w:p w:rsidR="001C72A2" w:rsidRDefault="001C7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3EAF" w:rsidRDefault="00C80EE1">
    <w:pPr>
      <w:pStyle w:val="Kopfzeile"/>
      <w:widowControl/>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8532" o:spid="_x0000_s2050" type="#_x0000_t136" style="position:absolute;left:0;text-align:left;margin-left:0;margin-top:0;width:527.55pt;height:131.85pt;rotation:315;z-index:-251658752;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3EAF" w:rsidRPr="00307373" w:rsidRDefault="00C80EE1">
    <w:pPr>
      <w:pStyle w:val="Kopfzeile"/>
      <w:widowControl/>
      <w:jc w:val="center"/>
      <w:rPr>
        <w:rFonts w:cs="Arial"/>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8533" o:spid="_x0000_s2051" type="#_x0000_t136" style="position:absolute;left:0;text-align:left;margin-left:0;margin-top:0;width:527.55pt;height:131.85pt;rotation:315;z-index:-251657728;mso-position-horizontal:center;mso-position-horizontal-relative:margin;mso-position-vertical:center;mso-position-vertical-relative:margin" o:allowincell="f" fillcolor="silver" stroked="f">
          <v:fill opacity=".5"/>
          <v:textpath style="font-family:&quot;Arial&quot;;font-size:1pt" string="ENTWURF"/>
        </v:shape>
      </w:pict>
    </w:r>
    <w:r w:rsidR="00673EAF" w:rsidRPr="00307373">
      <w:rPr>
        <w:rFonts w:cs="Arial"/>
        <w:szCs w:val="22"/>
      </w:rPr>
      <w:t xml:space="preserve">- </w:t>
    </w:r>
    <w:r w:rsidR="00673EAF" w:rsidRPr="00307373">
      <w:rPr>
        <w:rStyle w:val="Seitenzahl"/>
        <w:rFonts w:cs="Arial"/>
        <w:szCs w:val="22"/>
      </w:rPr>
      <w:fldChar w:fldCharType="begin"/>
    </w:r>
    <w:r w:rsidR="00673EAF" w:rsidRPr="00307373">
      <w:rPr>
        <w:rStyle w:val="Seitenzahl"/>
        <w:rFonts w:cs="Arial"/>
        <w:szCs w:val="22"/>
      </w:rPr>
      <w:instrText xml:space="preserve"> PAGE </w:instrText>
    </w:r>
    <w:r w:rsidR="00673EAF" w:rsidRPr="00307373">
      <w:rPr>
        <w:rStyle w:val="Seitenzahl"/>
        <w:rFonts w:cs="Arial"/>
        <w:szCs w:val="22"/>
      </w:rPr>
      <w:fldChar w:fldCharType="separate"/>
    </w:r>
    <w:r>
      <w:rPr>
        <w:rStyle w:val="Seitenzahl"/>
        <w:rFonts w:cs="Arial"/>
        <w:noProof/>
        <w:szCs w:val="22"/>
      </w:rPr>
      <w:t>2</w:t>
    </w:r>
    <w:r w:rsidR="00673EAF" w:rsidRPr="00307373">
      <w:rPr>
        <w:rStyle w:val="Seitenzahl"/>
        <w:rFonts w:cs="Arial"/>
        <w:szCs w:val="22"/>
      </w:rPr>
      <w:fldChar w:fldCharType="end"/>
    </w:r>
    <w:r w:rsidR="00673EAF">
      <w:rPr>
        <w:rFonts w:cs="Arial"/>
        <w:szCs w:val="22"/>
      </w:rPr>
      <w:t xml:space="preserve"> -</w:t>
    </w:r>
  </w:p>
  <w:p w:rsidR="00673EAF" w:rsidRDefault="00673EAF">
    <w:pPr>
      <w:pStyle w:val="Kopfzeile"/>
      <w:widowControl/>
      <w:jc w:val="center"/>
      <w:rPr>
        <w:rFonts w:ascii="CorpoS" w:hAnsi="Corpo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3EAF" w:rsidRDefault="00C80EE1">
    <w:pPr>
      <w:pStyle w:val="Kopfzeile"/>
      <w:widowControl/>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8531" o:spid="_x0000_s2049" type="#_x0000_t136" style="position:absolute;left:0;text-align:left;margin-left:0;margin-top:0;width:527.55pt;height:131.85pt;rotation:315;z-index:-251659776;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81197"/>
    <w:multiLevelType w:val="multilevel"/>
    <w:tmpl w:val="DF622E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6A807128"/>
    <w:multiLevelType w:val="hybridMultilevel"/>
    <w:tmpl w:val="50702D22"/>
    <w:lvl w:ilvl="0" w:tplc="0407000F">
      <w:start w:val="1"/>
      <w:numFmt w:val="decimal"/>
      <w:lvlText w:val="%1."/>
      <w:lvlJc w:val="left"/>
      <w:pPr>
        <w:ind w:left="2520" w:hanging="360"/>
      </w:pPr>
      <w:rPr>
        <w:rFonts w:hint="default"/>
      </w:rPr>
    </w:lvl>
    <w:lvl w:ilvl="1" w:tplc="04070019">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 w15:restartNumberingAfterBreak="0">
    <w:nsid w:val="76EC1ED7"/>
    <w:multiLevelType w:val="multilevel"/>
    <w:tmpl w:val="FFEA39A2"/>
    <w:lvl w:ilvl="0">
      <w:start w:val="1"/>
      <w:numFmt w:val="decimal"/>
      <w:lvlText w:val="Zu %1."/>
      <w:lvlJc w:val="left"/>
      <w:pPr>
        <w:tabs>
          <w:tab w:val="num" w:pos="1211"/>
        </w:tabs>
        <w:ind w:left="1211"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18C1"/>
    <w:rsid w:val="00017786"/>
    <w:rsid w:val="0002483D"/>
    <w:rsid w:val="000301D5"/>
    <w:rsid w:val="00064C5F"/>
    <w:rsid w:val="000947FF"/>
    <w:rsid w:val="000C7678"/>
    <w:rsid w:val="000D3745"/>
    <w:rsid w:val="000D404C"/>
    <w:rsid w:val="001065C8"/>
    <w:rsid w:val="00135FED"/>
    <w:rsid w:val="00144B41"/>
    <w:rsid w:val="00157020"/>
    <w:rsid w:val="00162F6C"/>
    <w:rsid w:val="001722AA"/>
    <w:rsid w:val="00177529"/>
    <w:rsid w:val="0018234F"/>
    <w:rsid w:val="0018572E"/>
    <w:rsid w:val="001A45FA"/>
    <w:rsid w:val="001C2B9D"/>
    <w:rsid w:val="001C72A2"/>
    <w:rsid w:val="001D2BDF"/>
    <w:rsid w:val="00205FDC"/>
    <w:rsid w:val="0024608F"/>
    <w:rsid w:val="0025246A"/>
    <w:rsid w:val="00254D2B"/>
    <w:rsid w:val="002615EB"/>
    <w:rsid w:val="00274E22"/>
    <w:rsid w:val="00290A15"/>
    <w:rsid w:val="002B6533"/>
    <w:rsid w:val="002E30B1"/>
    <w:rsid w:val="002E3930"/>
    <w:rsid w:val="00307373"/>
    <w:rsid w:val="00330DE7"/>
    <w:rsid w:val="00336951"/>
    <w:rsid w:val="00343594"/>
    <w:rsid w:val="00380FAD"/>
    <w:rsid w:val="003924CF"/>
    <w:rsid w:val="003A78C3"/>
    <w:rsid w:val="003D1405"/>
    <w:rsid w:val="003D16D8"/>
    <w:rsid w:val="003D75E8"/>
    <w:rsid w:val="003E016E"/>
    <w:rsid w:val="003E074F"/>
    <w:rsid w:val="004011BE"/>
    <w:rsid w:val="00405C76"/>
    <w:rsid w:val="00412BA5"/>
    <w:rsid w:val="0042694A"/>
    <w:rsid w:val="004275D7"/>
    <w:rsid w:val="0043705F"/>
    <w:rsid w:val="00445899"/>
    <w:rsid w:val="00456D09"/>
    <w:rsid w:val="004754DF"/>
    <w:rsid w:val="004A3C6B"/>
    <w:rsid w:val="004A474C"/>
    <w:rsid w:val="004B3079"/>
    <w:rsid w:val="004C47E4"/>
    <w:rsid w:val="004E12B5"/>
    <w:rsid w:val="004E4C5C"/>
    <w:rsid w:val="004E4D2E"/>
    <w:rsid w:val="00511D9A"/>
    <w:rsid w:val="005168FB"/>
    <w:rsid w:val="00521811"/>
    <w:rsid w:val="005218C1"/>
    <w:rsid w:val="00532525"/>
    <w:rsid w:val="00542D66"/>
    <w:rsid w:val="0055076C"/>
    <w:rsid w:val="00570143"/>
    <w:rsid w:val="0057342C"/>
    <w:rsid w:val="00594207"/>
    <w:rsid w:val="005B4C6A"/>
    <w:rsid w:val="005B61D5"/>
    <w:rsid w:val="005E0515"/>
    <w:rsid w:val="00627629"/>
    <w:rsid w:val="00643661"/>
    <w:rsid w:val="00647355"/>
    <w:rsid w:val="006503C7"/>
    <w:rsid w:val="006530B1"/>
    <w:rsid w:val="0065567D"/>
    <w:rsid w:val="00667AB4"/>
    <w:rsid w:val="00673EAF"/>
    <w:rsid w:val="006774DD"/>
    <w:rsid w:val="00680A1B"/>
    <w:rsid w:val="006931EA"/>
    <w:rsid w:val="0069362F"/>
    <w:rsid w:val="006C683E"/>
    <w:rsid w:val="006D349A"/>
    <w:rsid w:val="006E6BB5"/>
    <w:rsid w:val="006F34B7"/>
    <w:rsid w:val="0072089F"/>
    <w:rsid w:val="00737745"/>
    <w:rsid w:val="0074510D"/>
    <w:rsid w:val="00746056"/>
    <w:rsid w:val="00747C52"/>
    <w:rsid w:val="007C72A4"/>
    <w:rsid w:val="007D3EB1"/>
    <w:rsid w:val="00811ADE"/>
    <w:rsid w:val="008323A4"/>
    <w:rsid w:val="00837660"/>
    <w:rsid w:val="00840CE8"/>
    <w:rsid w:val="00841BEF"/>
    <w:rsid w:val="00863A83"/>
    <w:rsid w:val="0087491D"/>
    <w:rsid w:val="008852E0"/>
    <w:rsid w:val="00886557"/>
    <w:rsid w:val="008C3F09"/>
    <w:rsid w:val="008F09B5"/>
    <w:rsid w:val="009013E2"/>
    <w:rsid w:val="0092669E"/>
    <w:rsid w:val="009306CC"/>
    <w:rsid w:val="009364CC"/>
    <w:rsid w:val="00981D1E"/>
    <w:rsid w:val="0098640F"/>
    <w:rsid w:val="009A1708"/>
    <w:rsid w:val="009C0BA6"/>
    <w:rsid w:val="009D3DD5"/>
    <w:rsid w:val="00A11B42"/>
    <w:rsid w:val="00A235E4"/>
    <w:rsid w:val="00A32CDD"/>
    <w:rsid w:val="00A3430C"/>
    <w:rsid w:val="00A4737E"/>
    <w:rsid w:val="00A662D0"/>
    <w:rsid w:val="00A7539F"/>
    <w:rsid w:val="00A84926"/>
    <w:rsid w:val="00A947BC"/>
    <w:rsid w:val="00A97374"/>
    <w:rsid w:val="00AC6F2B"/>
    <w:rsid w:val="00AE2EAB"/>
    <w:rsid w:val="00B10B93"/>
    <w:rsid w:val="00B26E69"/>
    <w:rsid w:val="00B41E34"/>
    <w:rsid w:val="00B512B0"/>
    <w:rsid w:val="00B81A00"/>
    <w:rsid w:val="00B828D6"/>
    <w:rsid w:val="00BB3D1A"/>
    <w:rsid w:val="00BD06B9"/>
    <w:rsid w:val="00BE3155"/>
    <w:rsid w:val="00BF0697"/>
    <w:rsid w:val="00C00A27"/>
    <w:rsid w:val="00C0711A"/>
    <w:rsid w:val="00C22639"/>
    <w:rsid w:val="00C35A99"/>
    <w:rsid w:val="00C36818"/>
    <w:rsid w:val="00C37464"/>
    <w:rsid w:val="00C520F7"/>
    <w:rsid w:val="00C53C46"/>
    <w:rsid w:val="00C577AC"/>
    <w:rsid w:val="00C60A97"/>
    <w:rsid w:val="00C772A3"/>
    <w:rsid w:val="00C80EE1"/>
    <w:rsid w:val="00C94676"/>
    <w:rsid w:val="00C9525B"/>
    <w:rsid w:val="00CB39C3"/>
    <w:rsid w:val="00CB5A43"/>
    <w:rsid w:val="00CE104A"/>
    <w:rsid w:val="00CE46AF"/>
    <w:rsid w:val="00CE64CA"/>
    <w:rsid w:val="00CF39D8"/>
    <w:rsid w:val="00D1225A"/>
    <w:rsid w:val="00D15A61"/>
    <w:rsid w:val="00D525F9"/>
    <w:rsid w:val="00D5302F"/>
    <w:rsid w:val="00D60EF5"/>
    <w:rsid w:val="00D61906"/>
    <w:rsid w:val="00D7419A"/>
    <w:rsid w:val="00D91CA1"/>
    <w:rsid w:val="00DA23B5"/>
    <w:rsid w:val="00DB283A"/>
    <w:rsid w:val="00DB7148"/>
    <w:rsid w:val="00DB760E"/>
    <w:rsid w:val="00DC1308"/>
    <w:rsid w:val="00DD16B4"/>
    <w:rsid w:val="00DD3EB6"/>
    <w:rsid w:val="00E23C27"/>
    <w:rsid w:val="00E25CA6"/>
    <w:rsid w:val="00E277DE"/>
    <w:rsid w:val="00E4660B"/>
    <w:rsid w:val="00E54AB6"/>
    <w:rsid w:val="00E54CD3"/>
    <w:rsid w:val="00E644A8"/>
    <w:rsid w:val="00E932B6"/>
    <w:rsid w:val="00E94032"/>
    <w:rsid w:val="00EA4ABF"/>
    <w:rsid w:val="00EA746D"/>
    <w:rsid w:val="00EB0024"/>
    <w:rsid w:val="00EB0431"/>
    <w:rsid w:val="00EB5BB5"/>
    <w:rsid w:val="00EB6BEA"/>
    <w:rsid w:val="00EE4CBB"/>
    <w:rsid w:val="00EF7AA6"/>
    <w:rsid w:val="00F02905"/>
    <w:rsid w:val="00F05C66"/>
    <w:rsid w:val="00F06DFB"/>
    <w:rsid w:val="00F171F8"/>
    <w:rsid w:val="00F17912"/>
    <w:rsid w:val="00F32464"/>
    <w:rsid w:val="00F44AA3"/>
    <w:rsid w:val="00F676C0"/>
    <w:rsid w:val="00F835EB"/>
    <w:rsid w:val="00F96A66"/>
    <w:rsid w:val="00FB78E8"/>
    <w:rsid w:val="00FE6E49"/>
    <w:rsid w:val="00FF10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0F80A92-9098-41A0-B216-14271504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56D09"/>
    <w:pPr>
      <w:widowControl w:val="0"/>
      <w:jc w:val="both"/>
    </w:pPr>
    <w:rPr>
      <w:rFonts w:ascii="Arial" w:hAnsi="Arial"/>
      <w:sz w:val="22"/>
    </w:rPr>
  </w:style>
  <w:style w:type="paragraph" w:styleId="berschrift1">
    <w:name w:val="heading 1"/>
    <w:basedOn w:val="Standard"/>
    <w:next w:val="Standard"/>
    <w:qFormat/>
    <w:pPr>
      <w:keepNext/>
      <w:widowControl/>
      <w:outlineLvl w:val="0"/>
    </w:pPr>
    <w:rPr>
      <w:rFonts w:ascii="CorpoS" w:hAnsi="CorpoS"/>
      <w:b/>
      <w:bCs/>
    </w:rPr>
  </w:style>
  <w:style w:type="paragraph" w:styleId="berschrift2">
    <w:name w:val="heading 2"/>
    <w:basedOn w:val="Standard"/>
    <w:next w:val="Standard"/>
    <w:link w:val="berschrift2Zchn"/>
    <w:semiHidden/>
    <w:unhideWhenUsed/>
    <w:qFormat/>
    <w:rsid w:val="00837660"/>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837660"/>
    <w:pPr>
      <w:keepNext/>
      <w:spacing w:before="240" w:after="60"/>
      <w:outlineLvl w:val="2"/>
    </w:pPr>
    <w:rPr>
      <w:rFonts w:ascii="Cambria" w:hAnsi="Cambria"/>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MagistratVorlage">
    <w:name w:val="Magistrat (Vorlage)"/>
    <w:basedOn w:val="Standard"/>
    <w:pPr>
      <w:framePr w:wrap="notBeside" w:vAnchor="text" w:hAnchor="text" w:y="1"/>
      <w:widowControl/>
      <w:tabs>
        <w:tab w:val="left" w:pos="567"/>
      </w:tabs>
      <w:spacing w:line="240" w:lineRule="atLeast"/>
    </w:pPr>
    <w:rPr>
      <w:rFonts w:cs="Arial"/>
      <w:sz w:val="20"/>
    </w:rPr>
  </w:style>
  <w:style w:type="character" w:styleId="Seitenzahl">
    <w:name w:val="page number"/>
    <w:basedOn w:val="Absatz-Standardschriftart"/>
    <w:rsid w:val="0018234F"/>
  </w:style>
  <w:style w:type="paragraph" w:styleId="Listenabsatz">
    <w:name w:val="List Paragraph"/>
    <w:basedOn w:val="Standard"/>
    <w:qFormat/>
    <w:rsid w:val="00E23C27"/>
    <w:pPr>
      <w:widowControl/>
      <w:ind w:left="720"/>
      <w:contextualSpacing/>
      <w:jc w:val="left"/>
    </w:pPr>
    <w:rPr>
      <w:rFonts w:ascii="Times New Roman" w:hAnsi="Times New Roman"/>
      <w:sz w:val="28"/>
      <w:szCs w:val="24"/>
      <w:lang w:val="en-US" w:eastAsia="en-US" w:bidi="en-US"/>
    </w:rPr>
  </w:style>
  <w:style w:type="paragraph" w:styleId="Sprechblasentext">
    <w:name w:val="Balloon Text"/>
    <w:basedOn w:val="Standard"/>
    <w:link w:val="SprechblasentextZchn"/>
    <w:rsid w:val="00886557"/>
    <w:rPr>
      <w:rFonts w:ascii="Tahoma" w:hAnsi="Tahoma" w:cs="Tahoma"/>
      <w:sz w:val="16"/>
      <w:szCs w:val="16"/>
    </w:rPr>
  </w:style>
  <w:style w:type="character" w:customStyle="1" w:styleId="SprechblasentextZchn">
    <w:name w:val="Sprechblasentext Zchn"/>
    <w:link w:val="Sprechblasentext"/>
    <w:rsid w:val="00886557"/>
    <w:rPr>
      <w:rFonts w:ascii="Tahoma" w:hAnsi="Tahoma" w:cs="Tahoma"/>
      <w:sz w:val="16"/>
      <w:szCs w:val="16"/>
    </w:rPr>
  </w:style>
  <w:style w:type="character" w:customStyle="1" w:styleId="berschrift2Zchn">
    <w:name w:val="Überschrift 2 Zchn"/>
    <w:link w:val="berschrift2"/>
    <w:semiHidden/>
    <w:rsid w:val="00837660"/>
    <w:rPr>
      <w:rFonts w:ascii="Cambria" w:eastAsia="Times New Roman" w:hAnsi="Cambria" w:cs="Times New Roman"/>
      <w:b/>
      <w:bCs/>
      <w:i/>
      <w:iCs/>
      <w:sz w:val="28"/>
      <w:szCs w:val="28"/>
    </w:rPr>
  </w:style>
  <w:style w:type="character" w:customStyle="1" w:styleId="berschrift3Zchn">
    <w:name w:val="Überschrift 3 Zchn"/>
    <w:link w:val="berschrift3"/>
    <w:semiHidden/>
    <w:rsid w:val="00837660"/>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76235">
      <w:bodyDiv w:val="1"/>
      <w:marLeft w:val="0"/>
      <w:marRight w:val="0"/>
      <w:marTop w:val="0"/>
      <w:marBottom w:val="0"/>
      <w:divBdr>
        <w:top w:val="none" w:sz="0" w:space="0" w:color="auto"/>
        <w:left w:val="none" w:sz="0" w:space="0" w:color="auto"/>
        <w:bottom w:val="none" w:sz="0" w:space="0" w:color="auto"/>
        <w:right w:val="none" w:sz="0" w:space="0" w:color="auto"/>
      </w:divBdr>
      <w:divsChild>
        <w:div w:id="400300601">
          <w:marLeft w:val="0"/>
          <w:marRight w:val="0"/>
          <w:marTop w:val="0"/>
          <w:marBottom w:val="0"/>
          <w:divBdr>
            <w:top w:val="none" w:sz="0" w:space="0" w:color="auto"/>
            <w:left w:val="none" w:sz="0" w:space="0" w:color="auto"/>
            <w:bottom w:val="none" w:sz="0" w:space="0" w:color="auto"/>
            <w:right w:val="none" w:sz="0" w:space="0" w:color="auto"/>
          </w:divBdr>
          <w:divsChild>
            <w:div w:id="1319337807">
              <w:marLeft w:val="0"/>
              <w:marRight w:val="0"/>
              <w:marTop w:val="0"/>
              <w:marBottom w:val="0"/>
              <w:divBdr>
                <w:top w:val="none" w:sz="0" w:space="0" w:color="auto"/>
                <w:left w:val="none" w:sz="0" w:space="0" w:color="auto"/>
                <w:bottom w:val="none" w:sz="0" w:space="0" w:color="auto"/>
                <w:right w:val="none" w:sz="0" w:space="0" w:color="auto"/>
              </w:divBdr>
              <w:divsChild>
                <w:div w:id="843862310">
                  <w:marLeft w:val="0"/>
                  <w:marRight w:val="0"/>
                  <w:marTop w:val="0"/>
                  <w:marBottom w:val="0"/>
                  <w:divBdr>
                    <w:top w:val="none" w:sz="0" w:space="0" w:color="auto"/>
                    <w:left w:val="none" w:sz="0" w:space="0" w:color="auto"/>
                    <w:bottom w:val="none" w:sz="0" w:space="0" w:color="auto"/>
                    <w:right w:val="none" w:sz="0" w:space="0" w:color="auto"/>
                  </w:divBdr>
                  <w:divsChild>
                    <w:div w:id="1840727867">
                      <w:marLeft w:val="0"/>
                      <w:marRight w:val="0"/>
                      <w:marTop w:val="0"/>
                      <w:marBottom w:val="0"/>
                      <w:divBdr>
                        <w:top w:val="none" w:sz="0" w:space="0" w:color="auto"/>
                        <w:left w:val="none" w:sz="0" w:space="0" w:color="auto"/>
                        <w:bottom w:val="none" w:sz="0" w:space="0" w:color="auto"/>
                        <w:right w:val="none" w:sz="0" w:space="0" w:color="auto"/>
                      </w:divBdr>
                      <w:divsChild>
                        <w:div w:id="533732724">
                          <w:marLeft w:val="0"/>
                          <w:marRight w:val="0"/>
                          <w:marTop w:val="0"/>
                          <w:marBottom w:val="0"/>
                          <w:divBdr>
                            <w:top w:val="none" w:sz="0" w:space="0" w:color="auto"/>
                            <w:left w:val="none" w:sz="0" w:space="0" w:color="auto"/>
                            <w:bottom w:val="none" w:sz="0" w:space="0" w:color="auto"/>
                            <w:right w:val="none" w:sz="0" w:space="0" w:color="auto"/>
                          </w:divBdr>
                          <w:divsChild>
                            <w:div w:id="332226794">
                              <w:marLeft w:val="0"/>
                              <w:marRight w:val="0"/>
                              <w:marTop w:val="0"/>
                              <w:marBottom w:val="0"/>
                              <w:divBdr>
                                <w:top w:val="none" w:sz="0" w:space="0" w:color="auto"/>
                                <w:left w:val="none" w:sz="0" w:space="0" w:color="auto"/>
                                <w:bottom w:val="none" w:sz="0" w:space="0" w:color="auto"/>
                                <w:right w:val="none" w:sz="0" w:space="0" w:color="auto"/>
                              </w:divBdr>
                              <w:divsChild>
                                <w:div w:id="894392740">
                                  <w:marLeft w:val="0"/>
                                  <w:marRight w:val="0"/>
                                  <w:marTop w:val="0"/>
                                  <w:marBottom w:val="0"/>
                                  <w:divBdr>
                                    <w:top w:val="none" w:sz="0" w:space="0" w:color="auto"/>
                                    <w:left w:val="none" w:sz="0" w:space="0" w:color="auto"/>
                                    <w:bottom w:val="none" w:sz="0" w:space="0" w:color="auto"/>
                                    <w:right w:val="none" w:sz="0" w:space="0" w:color="auto"/>
                                  </w:divBdr>
                                  <w:divsChild>
                                    <w:div w:id="158808803">
                                      <w:marLeft w:val="0"/>
                                      <w:marRight w:val="0"/>
                                      <w:marTop w:val="0"/>
                                      <w:marBottom w:val="0"/>
                                      <w:divBdr>
                                        <w:top w:val="none" w:sz="0" w:space="0" w:color="auto"/>
                                        <w:left w:val="none" w:sz="0" w:space="0" w:color="auto"/>
                                        <w:bottom w:val="none" w:sz="0" w:space="0" w:color="auto"/>
                                        <w:right w:val="none" w:sz="0" w:space="0" w:color="auto"/>
                                      </w:divBdr>
                                      <w:divsChild>
                                        <w:div w:id="1693339720">
                                          <w:marLeft w:val="0"/>
                                          <w:marRight w:val="0"/>
                                          <w:marTop w:val="0"/>
                                          <w:marBottom w:val="0"/>
                                          <w:divBdr>
                                            <w:top w:val="none" w:sz="0" w:space="0" w:color="auto"/>
                                            <w:left w:val="none" w:sz="0" w:space="0" w:color="auto"/>
                                            <w:bottom w:val="none" w:sz="0" w:space="0" w:color="auto"/>
                                            <w:right w:val="none" w:sz="0" w:space="0" w:color="auto"/>
                                          </w:divBdr>
                                          <w:divsChild>
                                            <w:div w:id="2087414407">
                                              <w:marLeft w:val="1"/>
                                              <w:marRight w:val="1"/>
                                              <w:marTop w:val="0"/>
                                              <w:marBottom w:val="600"/>
                                              <w:divBdr>
                                                <w:top w:val="none" w:sz="0" w:space="0" w:color="auto"/>
                                                <w:left w:val="none" w:sz="0" w:space="0" w:color="auto"/>
                                                <w:bottom w:val="none" w:sz="0" w:space="0" w:color="auto"/>
                                                <w:right w:val="none" w:sz="0" w:space="0" w:color="auto"/>
                                              </w:divBdr>
                                              <w:divsChild>
                                                <w:div w:id="16035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UGrafelmann\.AgendaTemp\51441c7f-bfa1-424e-9c0c-a9a859f9bca6.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1A640-B92F-4034-9EE3-53984E29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51441c7f-bfa1-424e-9c0c-a9a859f9bca6.dot</Template>
  <TotalTime>0</TotalTime>
  <Pages>3</Pages>
  <Words>1578</Words>
  <Characters>9946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M a g i s t r a t						Bremerhaven, 04.08.1995</vt:lpstr>
    </vt:vector>
  </TitlesOfParts>
  <Company>Magistrat d. Stadt Bremerhave</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a g i s t r a t						Bremerhaven, 04.08.1995</dc:title>
  <dc:subject/>
  <dc:creator>Stadtverordnetenversammlung</dc:creator>
  <cp:keywords/>
  <cp:lastModifiedBy>PROVOX</cp:lastModifiedBy>
  <cp:revision>2</cp:revision>
  <cp:lastPrinted>2018-08-17T07:34:00Z</cp:lastPrinted>
  <dcterms:created xsi:type="dcterms:W3CDTF">2021-12-26T19:17:00Z</dcterms:created>
  <dcterms:modified xsi:type="dcterms:W3CDTF">2021-12-26T19:17:00Z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10/1/2018 1:13:37 PM</vt:lpwstr>
  </property>
  <property fmtid="{D5CDD505-2E9C-101B-9397-08002B2CF9AE}" pid="3" name="OS_LastOpenUser">
    <vt:lpwstr>UBOEYE</vt:lpwstr>
  </property>
</Properties>
</file>