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7F1D" w:rsidRDefault="00BF7F1D">
      <w:pPr>
        <w:pStyle w:val="berschrift3"/>
      </w:pPr>
      <w:r>
        <w:t>Satzung der Stiftung</w:t>
      </w:r>
    </w:p>
    <w:p w:rsidR="00BF7F1D" w:rsidRDefault="00BF7F1D"/>
    <w:p w:rsidR="00BF7F1D" w:rsidRDefault="00BF7F1D">
      <w:pPr>
        <w:pStyle w:val="berschrift1"/>
      </w:pPr>
      <w:r>
        <w:t>„Hermann-Allmers-Preis für Heima</w:t>
      </w:r>
      <w:r>
        <w:t>t</w:t>
      </w:r>
      <w:r>
        <w:t>forschung“</w:t>
      </w:r>
    </w:p>
    <w:p w:rsidR="00BF7F1D" w:rsidRDefault="00BF7F1D"/>
    <w:p w:rsidR="00BF7F1D" w:rsidRDefault="00BF7F1D">
      <w:r>
        <w:t>in der Fassung vom XX. xxx 2010.</w:t>
      </w:r>
    </w:p>
    <w:p w:rsidR="00BF7F1D" w:rsidRDefault="00BF7F1D"/>
    <w:p w:rsidR="00BF7F1D" w:rsidRDefault="00BF7F1D">
      <w:r>
        <w:t>Die Stadt Bremerhaven, die Stadt Cuxhaven, der Kreis Land Hadeln und der Landkreis Wese</w:t>
      </w:r>
      <w:r>
        <w:t>r</w:t>
      </w:r>
      <w:r>
        <w:t>münde haben aus Anlass des 75jährigen Jubiläums des Heimatbundes der Männer vom Mo</w:t>
      </w:r>
      <w:r>
        <w:t>r</w:t>
      </w:r>
      <w:r>
        <w:t>genstern am 25. August 1957 den „Hermann-Allmers-Preis für Heimatforschung“ gestiftet. Die Stiftung ist in einer beso</w:t>
      </w:r>
      <w:r>
        <w:t>n</w:t>
      </w:r>
      <w:r>
        <w:t>deren Urkunde niede</w:t>
      </w:r>
      <w:r>
        <w:t>r</w:t>
      </w:r>
      <w:r>
        <w:t>gelegt.</w:t>
      </w:r>
    </w:p>
    <w:p w:rsidR="00BF7F1D" w:rsidRDefault="00BF7F1D">
      <w:r>
        <w:t>Mit dem heutigen Tage tritt der Landkreis Wese</w:t>
      </w:r>
      <w:r>
        <w:t>r</w:t>
      </w:r>
      <w:r>
        <w:t>marsch mit Sitz in Brake dem Kreis der Stifter bei und der Rüstringer Heimatbund e. V. mit Sitz in Norde</w:t>
      </w:r>
      <w:r>
        <w:t>n</w:t>
      </w:r>
      <w:r>
        <w:t>ham dem begünstigten Heimatbund der Männer vom Morgenstern e. V. mit gleichen Rec</w:t>
      </w:r>
      <w:r>
        <w:t>h</w:t>
      </w:r>
      <w:r>
        <w:t>ten und Pflichten zur Seite. Beide Körperschaften werden mit dem heutigen Tage Mitglieder des K</w:t>
      </w:r>
      <w:r>
        <w:t>u</w:t>
      </w:r>
      <w:r>
        <w:t>ratoriums zur Vergabe des Hermann-Allmers-Preises.</w:t>
      </w:r>
    </w:p>
    <w:p w:rsidR="00BF7F1D" w:rsidRDefault="00BF7F1D">
      <w:r>
        <w:t>Zur Durchführung der Stiftung haben die Stadt Bremerhaven, die Stadt Cuxhaven, der Landkreis Cu</w:t>
      </w:r>
      <w:r>
        <w:t>x</w:t>
      </w:r>
      <w:r>
        <w:t>haven (als Rechtsnachfolger der Kreise Land Hadeln und Wesermünde) und der Landkreis Wese</w:t>
      </w:r>
      <w:r>
        <w:t>r</w:t>
      </w:r>
      <w:r>
        <w:t>marsch im Einvernehmen mit dem Vorstand des Heimatbundes der Männer vom Mo</w:t>
      </w:r>
      <w:r>
        <w:t>r</w:t>
      </w:r>
      <w:r>
        <w:t>genstern und dem Vorstand des Rüstringer Heimatbundes der am 5. März 1981 zuletzt geänderten Satzung des He</w:t>
      </w:r>
      <w:r>
        <w:t>r</w:t>
      </w:r>
      <w:r>
        <w:t>mann-Allmers-Preises fo</w:t>
      </w:r>
      <w:r>
        <w:t>l</w:t>
      </w:r>
      <w:r>
        <w:t>gende neue Fassung gegeben:</w:t>
      </w:r>
    </w:p>
    <w:p w:rsidR="00BF7F1D" w:rsidRDefault="00BF7F1D"/>
    <w:p w:rsidR="00BF7F1D" w:rsidRDefault="00BF7F1D">
      <w:r>
        <w:t>1.</w:t>
      </w:r>
      <w:r>
        <w:tab/>
        <w:t>Über die Verleihung des Hermann-Allmers-Preises entscheidet ein Preisgericht, das aus w</w:t>
      </w:r>
      <w:r>
        <w:t>e</w:t>
      </w:r>
      <w:r>
        <w:t>nigstens jeweils einem Vertreter der Stadt Bremerhaven, des Landkreises Cuxhaven, der Stadt Cuxh</w:t>
      </w:r>
      <w:r>
        <w:t>a</w:t>
      </w:r>
      <w:r>
        <w:t>ven, des Landkreises Wesermarsch sowie des Heimatbundes der Männer vom Mo</w:t>
      </w:r>
      <w:r>
        <w:t>r</w:t>
      </w:r>
      <w:r>
        <w:t>genstern und des Rüstringer Heimatbundes b</w:t>
      </w:r>
      <w:r>
        <w:t>e</w:t>
      </w:r>
      <w:r>
        <w:t xml:space="preserve">steht. </w:t>
      </w:r>
      <w:r>
        <w:br/>
        <w:t>Unabhängig von der Zahl der entsandten Vertreter führen im Preisgericht der Landkreis Cuxh</w:t>
      </w:r>
      <w:r>
        <w:t>a</w:t>
      </w:r>
      <w:r>
        <w:t>ven, der Landkreis Wesermarsch und die Stadt Bremerhaven jeweils 3 Stimmen, die Stadt Cu</w:t>
      </w:r>
      <w:r>
        <w:t>x</w:t>
      </w:r>
      <w:r>
        <w:t>haven 2 Stimmen sowie der Heimatbund der Männer vom Morgenstern und der Rüstringer Heimatbund jeweils 5 Sti</w:t>
      </w:r>
      <w:r>
        <w:t>m</w:t>
      </w:r>
      <w:r>
        <w:t>men.</w:t>
      </w:r>
    </w:p>
    <w:p w:rsidR="00BF7F1D" w:rsidRDefault="00BF7F1D"/>
    <w:p w:rsidR="00BF7F1D" w:rsidRDefault="00BF7F1D">
      <w:r>
        <w:t>2.</w:t>
      </w:r>
      <w:r>
        <w:tab/>
        <w:t>Bei der Preisverteilung sind die in der Stiftungsurkunde vom 25.08.1957 niedergelegten Grun</w:t>
      </w:r>
      <w:r>
        <w:t>d</w:t>
      </w:r>
      <w:r>
        <w:t>sätze zu beachten; dabei ist der Begriff der Heimatforschung im weitesten Umfange auszul</w:t>
      </w:r>
      <w:r>
        <w:t>e</w:t>
      </w:r>
      <w:r>
        <w:t>gen.</w:t>
      </w:r>
    </w:p>
    <w:p w:rsidR="00BF7F1D" w:rsidRDefault="00BF7F1D">
      <w:r>
        <w:t>Der Preis dient der Anerkennung und/oder Förd</w:t>
      </w:r>
      <w:r>
        <w:t>e</w:t>
      </w:r>
      <w:r>
        <w:t>rung besonderer Leistungen auf den Gebieten, die der Heimatbund der Männer vom Morgenstern und der Rüstringer Heimatbund nach ihren Satzungen zu i</w:t>
      </w:r>
      <w:r>
        <w:t>h</w:t>
      </w:r>
      <w:r>
        <w:t>ren Aufgaben zählen. Das sind</w:t>
      </w:r>
    </w:p>
    <w:p w:rsidR="00BF7F1D" w:rsidRDefault="00BF7F1D">
      <w:pPr>
        <w:numPr>
          <w:ilvl w:val="0"/>
          <w:numId w:val="2"/>
        </w:numPr>
      </w:pPr>
      <w:r>
        <w:t>die Heimat an Weser- und Elbemündung, i</w:t>
      </w:r>
      <w:r>
        <w:t>h</w:t>
      </w:r>
      <w:r>
        <w:t>re Geschichte und Natur zu erforschen und die Heimatliebe zu fördern,</w:t>
      </w:r>
    </w:p>
    <w:p w:rsidR="00BF7F1D" w:rsidRDefault="00BF7F1D">
      <w:pPr>
        <w:numPr>
          <w:ilvl w:val="0"/>
          <w:numId w:val="2"/>
        </w:numPr>
      </w:pPr>
      <w:r>
        <w:t>die Kultur und Natur dieser Heimat zu pflegen und zu schützen,</w:t>
      </w:r>
    </w:p>
    <w:p w:rsidR="00BF7F1D" w:rsidRDefault="00BF7F1D">
      <w:pPr>
        <w:numPr>
          <w:ilvl w:val="0"/>
          <w:numId w:val="2"/>
        </w:numPr>
      </w:pPr>
      <w:r>
        <w:t>die niederdeutsche Sprache lebendig zu erha</w:t>
      </w:r>
      <w:r>
        <w:t>l</w:t>
      </w:r>
      <w:r>
        <w:t>ten und</w:t>
      </w:r>
    </w:p>
    <w:p w:rsidR="00BF7F1D" w:rsidRDefault="00BF7F1D">
      <w:pPr>
        <w:numPr>
          <w:ilvl w:val="0"/>
          <w:numId w:val="2"/>
        </w:numPr>
      </w:pPr>
      <w:r>
        <w:t>das Schrifttum an Elbe- und Wesermü</w:t>
      </w:r>
      <w:r>
        <w:t>n</w:t>
      </w:r>
      <w:r>
        <w:t>dung zu fördern.</w:t>
      </w:r>
    </w:p>
    <w:p w:rsidR="00BF7F1D" w:rsidRDefault="00BF7F1D"/>
    <w:p w:rsidR="00BF7F1D" w:rsidRDefault="00BF7F1D">
      <w:r>
        <w:t>3.</w:t>
      </w:r>
      <w:r>
        <w:tab/>
        <w:t>Das Preisgeld des Hermann-Allmers-Preises wird in Höhe von jeweils 700 Euro durch den Landkreis Cuxhaven, den Landkreis Wese</w:t>
      </w:r>
      <w:r>
        <w:t>r</w:t>
      </w:r>
      <w:r>
        <w:t>marsch und die Stadt Bremerhaven aufgebracht, die Stadt Cuxhaven und die beiden Heimatbünde tragen jeweils 300 Euro. Der Preis, der nach der Stiftungsu</w:t>
      </w:r>
      <w:r>
        <w:t>r</w:t>
      </w:r>
      <w:r>
        <w:t>kunde in jedem zweiten Jahr verliehen werden soll, kann im Ganzen oder verteilt vergeben we</w:t>
      </w:r>
      <w:r>
        <w:t>r</w:t>
      </w:r>
      <w:r>
        <w:t>den.</w:t>
      </w:r>
    </w:p>
    <w:p w:rsidR="00BF7F1D" w:rsidRDefault="00BF7F1D">
      <w:r>
        <w:lastRenderedPageBreak/>
        <w:t>Liegen Leistungen, die einer Auszeichnung wü</w:t>
      </w:r>
      <w:r>
        <w:t>r</w:t>
      </w:r>
      <w:r>
        <w:t>dig sind, nicht vor, so kann die Preisverteilung auf ein oder zwei Jahre ausgesetzt werden. Im letzten Fa</w:t>
      </w:r>
      <w:r>
        <w:t>l</w:t>
      </w:r>
      <w:r>
        <w:t>le kann die Preisverteilung mit der Zuerkennung des dann erneut zu vergebenden Preises verbu</w:t>
      </w:r>
      <w:r>
        <w:t>n</w:t>
      </w:r>
      <w:r>
        <w:t>den werden.</w:t>
      </w:r>
    </w:p>
    <w:p w:rsidR="00BF7F1D" w:rsidRDefault="00BF7F1D"/>
    <w:p w:rsidR="00BF7F1D" w:rsidRDefault="00BF7F1D">
      <w:r>
        <w:t>4.</w:t>
      </w:r>
      <w:r>
        <w:tab/>
        <w:t>Die Entscheidungen des Preisgerichts sind endgültig. Berufungen dagegen, auch eine Anfec</w:t>
      </w:r>
      <w:r>
        <w:t>h</w:t>
      </w:r>
      <w:r>
        <w:t>tung im gerichtlichen Verfahren, sind ausgeschlo</w:t>
      </w:r>
      <w:r>
        <w:t>s</w:t>
      </w:r>
      <w:r>
        <w:t>sen.</w:t>
      </w:r>
    </w:p>
    <w:p w:rsidR="00BF7F1D" w:rsidRDefault="00BF7F1D"/>
    <w:p w:rsidR="00BF7F1D" w:rsidRDefault="00BF7F1D">
      <w:r>
        <w:t>5.</w:t>
      </w:r>
      <w:r>
        <w:tab/>
        <w:t>Über die Verleihung des Preises wird eine U</w:t>
      </w:r>
      <w:r>
        <w:t>r</w:t>
      </w:r>
      <w:r>
        <w:t>kunde ausgestellt. Sie ist von den Stiftern und den Vorsitzenden der beiden Heimatbünde zu unte</w:t>
      </w:r>
      <w:r>
        <w:t>r</w:t>
      </w:r>
      <w:r>
        <w:t>zeichnen.</w:t>
      </w:r>
    </w:p>
    <w:p w:rsidR="00BF7F1D" w:rsidRDefault="00BF7F1D"/>
    <w:p w:rsidR="00BF7F1D" w:rsidRDefault="00BF7F1D">
      <w:r>
        <w:t>6.</w:t>
      </w:r>
      <w:r>
        <w:tab/>
        <w:t>Die Urkunde über die Verleihung des Preises ist in einer öffentlichen Sitzung in feierlicher Form auszuhändigen. Neben dem Preisträger sind die Preisträger der früheren Preisverleihungen zu l</w:t>
      </w:r>
      <w:r>
        <w:t>a</w:t>
      </w:r>
      <w:r>
        <w:t>den, außerdem um die Geschichte und Forschung der e</w:t>
      </w:r>
      <w:r>
        <w:t>n</w:t>
      </w:r>
      <w:r>
        <w:t>geren Heimat verdiente Persönlichkeiten.</w:t>
      </w:r>
    </w:p>
    <w:p w:rsidR="00BF7F1D" w:rsidRDefault="00BF7F1D">
      <w:r>
        <w:t>Als Zeitpunkt der feierlichen Preisverleihung soll nach Möglichkeit ein Tag gewählt werden, der für die engere Heimatgeschichte von besonderer B</w:t>
      </w:r>
      <w:r>
        <w:t>e</w:t>
      </w:r>
      <w:r>
        <w:t>deutung ist.</w:t>
      </w:r>
    </w:p>
    <w:p w:rsidR="00BF7F1D" w:rsidRDefault="00BF7F1D">
      <w:r>
        <w:t>Die Vorbereitung für die feierliche Preisverleihung trifft die Körperschaft, in deren Gebiet die Preisverle</w:t>
      </w:r>
      <w:r>
        <w:t>i</w:t>
      </w:r>
      <w:r>
        <w:t>hung stattfindet, im Einvernehmen mit dem Preisg</w:t>
      </w:r>
      <w:r>
        <w:t>e</w:t>
      </w:r>
      <w:r>
        <w:t>richt.</w:t>
      </w:r>
    </w:p>
    <w:p w:rsidR="00BF7F1D" w:rsidRDefault="00BF7F1D"/>
    <w:p w:rsidR="00BF7F1D" w:rsidRDefault="00BF7F1D">
      <w:r>
        <w:t>7.</w:t>
      </w:r>
      <w:r>
        <w:tab/>
        <w:t>Entscheidungen, die unmittelbar mit der Zuerkennung des Preises im Zusammenhang stehen, bedürfen einer ¾-Mehrheit der Stimmen im Prei</w:t>
      </w:r>
      <w:r>
        <w:t>s</w:t>
      </w:r>
      <w:r>
        <w:t>gericht. Für sonstige Beschlüsse genügt die einfache Meh</w:t>
      </w:r>
      <w:r>
        <w:t>r</w:t>
      </w:r>
      <w:r>
        <w:t>heit.</w:t>
      </w:r>
    </w:p>
    <w:p w:rsidR="00BF7F1D" w:rsidRDefault="00BF7F1D">
      <w:r>
        <w:t>Das Preisgericht ist beschlussfähig, wenn jeweils wenigstens ein Vertreter der sechs beteiligten Körpe</w:t>
      </w:r>
      <w:r>
        <w:t>r</w:t>
      </w:r>
      <w:r>
        <w:t>schaften anwesend ist.</w:t>
      </w:r>
    </w:p>
    <w:p w:rsidR="00BF7F1D" w:rsidRDefault="00BF7F1D">
      <w:r>
        <w:t>Zwischen Ladung und Sitzung muss eine Frist von mindestens 2 Wochen liegen. In Eilfällen kann der Vorsitzende die Frist mit schriftlicher Begründung auf 3 Tage abkürzen. Das Preisgericht muß in seiner Sitzung die Notwendigkeit der Fristverkürzung au</w:t>
      </w:r>
      <w:r>
        <w:t>s</w:t>
      </w:r>
      <w:r>
        <w:t>drücklich anerkennen.</w:t>
      </w:r>
    </w:p>
    <w:p w:rsidR="00BF7F1D" w:rsidRDefault="00BF7F1D"/>
    <w:p w:rsidR="00BF7F1D" w:rsidRDefault="00BF7F1D">
      <w:r>
        <w:t>8.</w:t>
      </w:r>
      <w:r>
        <w:tab/>
        <w:t>Die Verwaltung und Geschäftsführung für alle mit dem Preise verbundenen Angelegenheiten obli</w:t>
      </w:r>
      <w:r>
        <w:t>e</w:t>
      </w:r>
      <w:r>
        <w:t>gen dem Vorstand des Heimatbundes der Männer vom Morgenstern. Der Vorsitzende der Männer vom Morgenstern ist zugleich Vorsitzender des Preisg</w:t>
      </w:r>
      <w:r>
        <w:t>e</w:t>
      </w:r>
      <w:r>
        <w:t>richts, zu dessen Sitzungen er einlädt.</w:t>
      </w:r>
    </w:p>
    <w:p w:rsidR="00BF7F1D" w:rsidRDefault="00BF7F1D"/>
    <w:p w:rsidR="00BF7F1D" w:rsidRDefault="00BF7F1D">
      <w:r>
        <w:t>9.</w:t>
      </w:r>
      <w:r>
        <w:tab/>
        <w:t>Die Neufassung der Satzung tritt am Tage nach Zustimmung der Stifter und der beiden Heima</w:t>
      </w:r>
      <w:r>
        <w:t>t</w:t>
      </w:r>
      <w:r>
        <w:t>bünde in Kraft.</w:t>
      </w:r>
    </w:p>
    <w:p w:rsidR="00BF7F1D" w:rsidRDefault="00BF7F1D"/>
    <w:p w:rsidR="00BF7F1D" w:rsidRDefault="00BF7F1D">
      <w:r>
        <w:t>10.</w:t>
      </w:r>
      <w:r>
        <w:tab/>
        <w:t>Eine Änderung der Satzung kann nur gemeinsam von den Stiftern im Einvernehmen mit den be</w:t>
      </w:r>
      <w:r>
        <w:t>i</w:t>
      </w:r>
      <w:r>
        <w:t>den Heimatbünden vorgenommen werden.</w:t>
      </w:r>
    </w:p>
    <w:sectPr w:rsidR="00BF7F1D">
      <w:pgSz w:w="11905" w:h="16837"/>
      <w:pgMar w:top="851" w:right="1418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autoHyphenation/>
  <w:defaultTableStyle w:val="Standard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595"/>
    <w:rsid w:val="00B16595"/>
    <w:rsid w:val="00BF7F1D"/>
    <w:rsid w:val="00C92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3A658CD-392E-4157-9EA6-930388089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widowControl w:val="0"/>
      <w:autoSpaceDE w:val="0"/>
      <w:spacing w:line="320" w:lineRule="atLeast"/>
    </w:pPr>
    <w:rPr>
      <w:rFonts w:ascii="Arial Narrow" w:hAnsi="Arial Narrow"/>
      <w:sz w:val="24"/>
      <w:lang w:eastAsia="ar-SA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spacing w:before="240" w:after="60"/>
      <w:outlineLvl w:val="0"/>
    </w:pPr>
    <w:rPr>
      <w:kern w:val="1"/>
      <w:sz w:val="32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"/>
      </w:numPr>
      <w:spacing w:before="240" w:after="60"/>
      <w:outlineLvl w:val="1"/>
    </w:pPr>
    <w:rPr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"/>
      </w:numPr>
      <w:spacing w:before="240" w:after="60"/>
      <w:outlineLvl w:val="2"/>
    </w:pPr>
    <w:rPr>
      <w:sz w:val="26"/>
    </w:rPr>
  </w:style>
  <w:style w:type="character" w:default="1" w:styleId="Absatz-Standardschriftart">
    <w:name w:val="Default Paragraph Font"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Absatz-Standardschriftart1">
    <w:name w:val="Absatz-Standardschriftart1"/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Textkrper"/>
    <w:rPr>
      <w:rFonts w:cs="Tahoma"/>
    </w:rPr>
  </w:style>
  <w:style w:type="paragraph" w:customStyle="1" w:styleId="Beschriftung1">
    <w:name w:val="Beschriftung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styleId="Dokumentstruktur">
    <w:name w:val="Document Map"/>
    <w:basedOn w:val="Standard"/>
    <w:semiHidden/>
    <w:rsid w:val="00B16595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710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Satzung der Stiftung</vt:lpstr>
    </vt:vector>
  </TitlesOfParts>
  <Company>Magistrat Bremerhaven</Company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Satzung der Stiftung</dc:title>
  <dc:subject/>
  <dc:creator>Behne,Axel</dc:creator>
  <cp:keywords/>
  <cp:lastModifiedBy>PROVOX</cp:lastModifiedBy>
  <cp:revision>2</cp:revision>
  <cp:lastPrinted>1601-01-01T00:00:00Z</cp:lastPrinted>
  <dcterms:created xsi:type="dcterms:W3CDTF">2021-12-24T02:16:00Z</dcterms:created>
  <dcterms:modified xsi:type="dcterms:W3CDTF">2021-12-24T02:16:00Z</dcterms:modified>
</cp:coreProperties>
</file>