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5452" w:type="dxa"/>
        <w:tblInd w:w="-72" w:type="dxa"/>
        <w:tblLayout w:type="fixed"/>
        <w:tblCellMar>
          <w:left w:w="70" w:type="dxa"/>
          <w:right w:w="70" w:type="dxa"/>
        </w:tblCellMar>
        <w:tblLook w:val="0000" w:firstRow="0" w:lastRow="0" w:firstColumn="0" w:lastColumn="0" w:noHBand="0" w:noVBand="0"/>
      </w:tblPr>
      <w:tblGrid>
        <w:gridCol w:w="5062"/>
        <w:gridCol w:w="4578"/>
        <w:gridCol w:w="5812"/>
      </w:tblGrid>
      <w:tr w:rsidR="00456D09" w:rsidRPr="009364CC" w:rsidTr="00456D09">
        <w:tblPrEx>
          <w:tblCellMar>
            <w:top w:w="0" w:type="dxa"/>
            <w:bottom w:w="0" w:type="dxa"/>
          </w:tblCellMar>
        </w:tblPrEx>
        <w:trPr>
          <w:cantSplit/>
          <w:trHeight w:val="361"/>
        </w:trPr>
        <w:tc>
          <w:tcPr>
            <w:tcW w:w="5062" w:type="dxa"/>
            <w:vMerge w:val="restart"/>
          </w:tcPr>
          <w:p w:rsidR="00456D09" w:rsidRPr="0069362F" w:rsidRDefault="00456D09" w:rsidP="0069362F">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8.6pt;height:53.4pt">
                  <v:imagedata r:id="rId7" o:title="kogge2"/>
                </v:shape>
              </w:pict>
            </w:r>
          </w:p>
        </w:tc>
        <w:tc>
          <w:tcPr>
            <w:tcW w:w="4578" w:type="dxa"/>
          </w:tcPr>
          <w:p w:rsidR="00456D09" w:rsidRPr="0069362F" w:rsidRDefault="00BF34E8" w:rsidP="00456D09">
            <w:r>
              <w:t>Dezernat IV</w:t>
            </w:r>
          </w:p>
        </w:tc>
        <w:tc>
          <w:tcPr>
            <w:tcW w:w="5812" w:type="dxa"/>
            <w:vAlign w:val="center"/>
          </w:tcPr>
          <w:p w:rsidR="00456D09" w:rsidRPr="009364CC" w:rsidRDefault="00456D09" w:rsidP="00B828D6">
            <w:pPr>
              <w:jc w:val="right"/>
              <w:rPr>
                <w:szCs w:val="22"/>
              </w:rPr>
            </w:pPr>
          </w:p>
        </w:tc>
      </w:tr>
      <w:tr w:rsidR="00456D09" w:rsidRPr="0069362F" w:rsidTr="00456D09">
        <w:tblPrEx>
          <w:tblCellMar>
            <w:top w:w="0" w:type="dxa"/>
            <w:bottom w:w="0" w:type="dxa"/>
          </w:tblCellMar>
        </w:tblPrEx>
        <w:trPr>
          <w:cantSplit/>
          <w:trHeight w:val="361"/>
        </w:trPr>
        <w:tc>
          <w:tcPr>
            <w:tcW w:w="5062" w:type="dxa"/>
            <w:vMerge/>
          </w:tcPr>
          <w:p w:rsidR="00456D09" w:rsidRDefault="00456D09" w:rsidP="0069362F">
            <w:pPr>
              <w:rPr>
                <w:noProof/>
              </w:rPr>
            </w:pPr>
          </w:p>
        </w:tc>
        <w:tc>
          <w:tcPr>
            <w:tcW w:w="4578" w:type="dxa"/>
          </w:tcPr>
          <w:p w:rsidR="00456D09" w:rsidRPr="0069362F" w:rsidRDefault="00BF34E8" w:rsidP="00456D09">
            <w:r>
              <w:t>Schulamt</w:t>
            </w:r>
          </w:p>
        </w:tc>
        <w:tc>
          <w:tcPr>
            <w:tcW w:w="5812" w:type="dxa"/>
            <w:vMerge w:val="restart"/>
            <w:vAlign w:val="bottom"/>
          </w:tcPr>
          <w:p w:rsidR="00456D09" w:rsidRPr="0069362F" w:rsidRDefault="00456D09" w:rsidP="00B828D6">
            <w:pPr>
              <w:jc w:val="right"/>
            </w:pPr>
            <w:r w:rsidRPr="0069362F">
              <w:t xml:space="preserve">Bremerhaven, </w:t>
            </w:r>
            <w:r w:rsidR="00913DB9">
              <w:t>01.09.2008</w:t>
            </w:r>
          </w:p>
        </w:tc>
      </w:tr>
      <w:tr w:rsidR="00456D09" w:rsidRPr="0069362F" w:rsidTr="00456D09">
        <w:tblPrEx>
          <w:tblCellMar>
            <w:top w:w="0" w:type="dxa"/>
            <w:bottom w:w="0" w:type="dxa"/>
          </w:tblCellMar>
        </w:tblPrEx>
        <w:trPr>
          <w:cantSplit/>
          <w:trHeight w:val="510"/>
        </w:trPr>
        <w:tc>
          <w:tcPr>
            <w:tcW w:w="5062" w:type="dxa"/>
            <w:vMerge/>
          </w:tcPr>
          <w:p w:rsidR="00456D09" w:rsidRDefault="00456D09" w:rsidP="0069362F">
            <w:pPr>
              <w:rPr>
                <w:noProof/>
              </w:rPr>
            </w:pPr>
          </w:p>
        </w:tc>
        <w:tc>
          <w:tcPr>
            <w:tcW w:w="4578" w:type="dxa"/>
          </w:tcPr>
          <w:p w:rsidR="00456D09" w:rsidRPr="0069362F" w:rsidRDefault="00456D09" w:rsidP="00456D09"/>
          <w:p w:rsidR="00456D09" w:rsidRPr="0069362F" w:rsidRDefault="00456D09" w:rsidP="00EB0408">
            <w:pPr>
              <w:jc w:val="right"/>
            </w:pPr>
            <w:r w:rsidRPr="0069362F">
              <w:t xml:space="preserve">Bremerhaven, </w:t>
            </w:r>
            <w:r w:rsidR="00F65CC0">
              <w:t>1</w:t>
            </w:r>
            <w:r w:rsidR="00D6513E">
              <w:t>0</w:t>
            </w:r>
            <w:r w:rsidR="00BD4F99">
              <w:rPr>
                <w:rFonts w:cs="Arial"/>
                <w:szCs w:val="22"/>
              </w:rPr>
              <w:t>.0</w:t>
            </w:r>
            <w:r w:rsidR="00F65CC0">
              <w:rPr>
                <w:rFonts w:cs="Arial"/>
                <w:szCs w:val="22"/>
              </w:rPr>
              <w:t>3</w:t>
            </w:r>
            <w:r w:rsidR="00BD4F99">
              <w:rPr>
                <w:rFonts w:cs="Arial"/>
                <w:szCs w:val="22"/>
              </w:rPr>
              <w:t>.2010</w:t>
            </w:r>
          </w:p>
        </w:tc>
        <w:tc>
          <w:tcPr>
            <w:tcW w:w="5812" w:type="dxa"/>
            <w:vMerge/>
            <w:vAlign w:val="bottom"/>
          </w:tcPr>
          <w:p w:rsidR="00456D09" w:rsidRPr="0069362F" w:rsidRDefault="00456D09" w:rsidP="00B828D6">
            <w:pPr>
              <w:jc w:val="right"/>
            </w:pPr>
          </w:p>
        </w:tc>
      </w:tr>
    </w:tbl>
    <w:p w:rsidR="002B6533" w:rsidRPr="00EB0408" w:rsidRDefault="00E54AB6" w:rsidP="0069362F">
      <w:r w:rsidRPr="00EB0408">
        <w:t xml:space="preserve"> </w:t>
      </w:r>
    </w:p>
    <w:p w:rsidR="00E54AB6" w:rsidRPr="0069362F" w:rsidRDefault="00E54AB6" w:rsidP="0069362F"/>
    <w:p w:rsidR="00E54AB6" w:rsidRPr="0069362F" w:rsidRDefault="00E54AB6" w:rsidP="0069362F"/>
    <w:tbl>
      <w:tblPr>
        <w:tblW w:w="94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1891"/>
        <w:gridCol w:w="3443"/>
      </w:tblGrid>
      <w:tr w:rsidR="009C0BA6" w:rsidRPr="0069362F" w:rsidTr="009C0BA6">
        <w:tblPrEx>
          <w:tblCellMar>
            <w:top w:w="0" w:type="dxa"/>
            <w:bottom w:w="0" w:type="dxa"/>
          </w:tblCellMar>
        </w:tblPrEx>
        <w:trPr>
          <w:cantSplit/>
        </w:trPr>
        <w:tc>
          <w:tcPr>
            <w:tcW w:w="9445" w:type="dxa"/>
            <w:gridSpan w:val="3"/>
            <w:tcMar>
              <w:top w:w="68" w:type="dxa"/>
              <w:bottom w:w="68" w:type="dxa"/>
            </w:tcMar>
            <w:vAlign w:val="center"/>
          </w:tcPr>
          <w:p w:rsidR="009C0BA6" w:rsidRPr="003D1405" w:rsidRDefault="00A84926" w:rsidP="007E7E7F">
            <w:pPr>
              <w:jc w:val="left"/>
              <w:rPr>
                <w:b/>
              </w:rPr>
            </w:pPr>
            <w:r>
              <w:rPr>
                <w:b/>
                <w:spacing w:val="60"/>
                <w:sz w:val="24"/>
                <w:szCs w:val="24"/>
              </w:rPr>
              <w:t xml:space="preserve">Mitteilung </w:t>
            </w:r>
            <w:r w:rsidR="009C0BA6" w:rsidRPr="00B828D6">
              <w:rPr>
                <w:b/>
                <w:spacing w:val="60"/>
                <w:sz w:val="24"/>
                <w:szCs w:val="24"/>
              </w:rPr>
              <w:t>Nr</w:t>
            </w:r>
            <w:r w:rsidR="009C0BA6" w:rsidRPr="003D1405">
              <w:rPr>
                <w:b/>
                <w:sz w:val="24"/>
                <w:szCs w:val="24"/>
              </w:rPr>
              <w:t>.</w:t>
            </w:r>
            <w:r w:rsidR="00C772A3">
              <w:rPr>
                <w:b/>
                <w:sz w:val="24"/>
                <w:szCs w:val="24"/>
              </w:rPr>
              <w:t xml:space="preserve"> </w:t>
            </w:r>
            <w:r w:rsidR="00913DB9">
              <w:rPr>
                <w:b/>
                <w:sz w:val="24"/>
                <w:szCs w:val="24"/>
              </w:rPr>
              <w:t>MIT-</w:t>
            </w:r>
            <w:r w:rsidR="00BD4F99">
              <w:rPr>
                <w:b/>
                <w:sz w:val="24"/>
                <w:szCs w:val="24"/>
              </w:rPr>
              <w:t>AF</w:t>
            </w:r>
            <w:r w:rsidR="00913DB9">
              <w:rPr>
                <w:b/>
                <w:sz w:val="24"/>
                <w:szCs w:val="24"/>
              </w:rPr>
              <w:t xml:space="preserve"> </w:t>
            </w:r>
            <w:r w:rsidR="00BD4F99">
              <w:rPr>
                <w:b/>
                <w:sz w:val="24"/>
                <w:szCs w:val="24"/>
              </w:rPr>
              <w:t xml:space="preserve">4/2010 </w:t>
            </w:r>
          </w:p>
        </w:tc>
      </w:tr>
      <w:tr w:rsidR="00162F6C" w:rsidRPr="0069362F" w:rsidTr="009C0BA6">
        <w:tblPrEx>
          <w:tblCellMar>
            <w:top w:w="0" w:type="dxa"/>
            <w:bottom w:w="0" w:type="dxa"/>
          </w:tblCellMar>
        </w:tblPrEx>
        <w:trPr>
          <w:cantSplit/>
        </w:trPr>
        <w:tc>
          <w:tcPr>
            <w:tcW w:w="9445" w:type="dxa"/>
            <w:gridSpan w:val="3"/>
            <w:tcMar>
              <w:top w:w="68" w:type="dxa"/>
              <w:bottom w:w="68" w:type="dxa"/>
            </w:tcMar>
            <w:vAlign w:val="center"/>
          </w:tcPr>
          <w:p w:rsidR="00C772A3" w:rsidRDefault="00A84926" w:rsidP="00C772A3">
            <w:pPr>
              <w:rPr>
                <w:rFonts w:cs="Arial"/>
                <w:sz w:val="24"/>
                <w:szCs w:val="24"/>
              </w:rPr>
            </w:pPr>
            <w:r w:rsidRPr="00456D09">
              <w:rPr>
                <w:rFonts w:cs="Arial"/>
                <w:sz w:val="24"/>
                <w:szCs w:val="24"/>
              </w:rPr>
              <w:t xml:space="preserve">zur Anfrage Nr. </w:t>
            </w:r>
            <w:bookmarkStart w:id="0" w:name="Text9"/>
            <w:r w:rsidR="00BD4F99">
              <w:rPr>
                <w:rFonts w:cs="Arial"/>
                <w:sz w:val="24"/>
                <w:szCs w:val="24"/>
              </w:rPr>
              <w:t>AF</w:t>
            </w:r>
            <w:r w:rsidR="00D76CE6">
              <w:rPr>
                <w:rFonts w:cs="Arial"/>
                <w:sz w:val="24"/>
                <w:szCs w:val="24"/>
              </w:rPr>
              <w:t xml:space="preserve"> </w:t>
            </w:r>
            <w:bookmarkEnd w:id="0"/>
            <w:r w:rsidR="00BD4F99">
              <w:rPr>
                <w:rFonts w:cs="Arial"/>
                <w:sz w:val="24"/>
                <w:szCs w:val="24"/>
              </w:rPr>
              <w:t>4/2010</w:t>
            </w:r>
            <w:r w:rsidR="00BE1377">
              <w:rPr>
                <w:rFonts w:cs="Arial"/>
                <w:sz w:val="24"/>
                <w:szCs w:val="24"/>
              </w:rPr>
              <w:t xml:space="preserve"> </w:t>
            </w:r>
            <w:r w:rsidRPr="00456D09">
              <w:rPr>
                <w:rFonts w:cs="Arial"/>
                <w:sz w:val="24"/>
                <w:szCs w:val="24"/>
              </w:rPr>
              <w:t>nach § 36 GOStVV</w:t>
            </w:r>
            <w:r w:rsidR="00456D09" w:rsidRPr="00456D09">
              <w:rPr>
                <w:rFonts w:cs="Arial"/>
                <w:sz w:val="24"/>
                <w:szCs w:val="24"/>
              </w:rPr>
              <w:t xml:space="preserve"> </w:t>
            </w:r>
            <w:r w:rsidRPr="00456D09">
              <w:rPr>
                <w:rFonts w:cs="Arial"/>
                <w:sz w:val="24"/>
                <w:szCs w:val="24"/>
              </w:rPr>
              <w:t>der</w:t>
            </w:r>
            <w:r w:rsidR="00456D09" w:rsidRPr="00456D09">
              <w:rPr>
                <w:rFonts w:cs="Arial"/>
                <w:sz w:val="24"/>
                <w:szCs w:val="24"/>
              </w:rPr>
              <w:t xml:space="preserve"> </w:t>
            </w:r>
            <w:r w:rsidR="00913DB9">
              <w:rPr>
                <w:rFonts w:cs="Arial"/>
                <w:sz w:val="24"/>
                <w:szCs w:val="24"/>
              </w:rPr>
              <w:t xml:space="preserve">Fraktion </w:t>
            </w:r>
            <w:r w:rsidR="00BE1377">
              <w:rPr>
                <w:rFonts w:cs="Arial"/>
                <w:sz w:val="24"/>
                <w:szCs w:val="24"/>
              </w:rPr>
              <w:t>Bündnis 90/Die Grünen</w:t>
            </w:r>
            <w:r w:rsidR="00456D09" w:rsidRPr="00456D09">
              <w:rPr>
                <w:rFonts w:cs="Arial"/>
                <w:sz w:val="24"/>
                <w:szCs w:val="24"/>
              </w:rPr>
              <w:t xml:space="preserve"> </w:t>
            </w:r>
            <w:r w:rsidRPr="00456D09">
              <w:rPr>
                <w:rFonts w:cs="Arial"/>
                <w:sz w:val="24"/>
                <w:szCs w:val="24"/>
              </w:rPr>
              <w:t xml:space="preserve">vom </w:t>
            </w:r>
            <w:r w:rsidR="00BD4F99">
              <w:rPr>
                <w:rFonts w:cs="Arial"/>
                <w:sz w:val="24"/>
                <w:szCs w:val="24"/>
              </w:rPr>
              <w:t>28.01.2010</w:t>
            </w:r>
          </w:p>
          <w:p w:rsidR="00BE1377" w:rsidRDefault="00BE1377" w:rsidP="00C772A3">
            <w:pPr>
              <w:rPr>
                <w:sz w:val="24"/>
                <w:szCs w:val="24"/>
              </w:rPr>
            </w:pPr>
          </w:p>
          <w:p w:rsidR="00E577CB" w:rsidRPr="0063564C" w:rsidRDefault="00680A1B" w:rsidP="00E577CB">
            <w:pPr>
              <w:rPr>
                <w:b/>
                <w:sz w:val="24"/>
                <w:szCs w:val="24"/>
              </w:rPr>
            </w:pPr>
            <w:r w:rsidRPr="005B4C6A">
              <w:rPr>
                <w:b/>
                <w:sz w:val="24"/>
                <w:szCs w:val="24"/>
              </w:rPr>
              <w:t xml:space="preserve">Thema: </w:t>
            </w:r>
            <w:r w:rsidR="00BD4F99">
              <w:rPr>
                <w:b/>
                <w:sz w:val="24"/>
                <w:szCs w:val="24"/>
              </w:rPr>
              <w:t>Studie zur Gewalt und Delinquenz junger Menschen</w:t>
            </w:r>
          </w:p>
          <w:p w:rsidR="00C772A3" w:rsidRPr="0042694A" w:rsidRDefault="00C772A3" w:rsidP="00D61906">
            <w:pPr>
              <w:jc w:val="left"/>
              <w:rPr>
                <w:b/>
                <w:sz w:val="24"/>
                <w:szCs w:val="24"/>
              </w:rPr>
            </w:pPr>
          </w:p>
        </w:tc>
      </w:tr>
      <w:tr w:rsidR="009C0BA6" w:rsidRPr="0069362F" w:rsidTr="009C0BA6">
        <w:tblPrEx>
          <w:tblCellMar>
            <w:top w:w="0" w:type="dxa"/>
            <w:bottom w:w="0" w:type="dxa"/>
          </w:tblCellMar>
        </w:tblPrEx>
        <w:trPr>
          <w:cantSplit/>
        </w:trPr>
        <w:tc>
          <w:tcPr>
            <w:tcW w:w="4111" w:type="dxa"/>
            <w:tcMar>
              <w:top w:w="68" w:type="dxa"/>
              <w:bottom w:w="68" w:type="dxa"/>
            </w:tcMar>
            <w:vAlign w:val="center"/>
          </w:tcPr>
          <w:p w:rsidR="009C0BA6" w:rsidRPr="00D61906" w:rsidRDefault="009C0BA6" w:rsidP="0069362F">
            <w:pPr>
              <w:rPr>
                <w:sz w:val="24"/>
                <w:szCs w:val="24"/>
              </w:rPr>
            </w:pPr>
            <w:r>
              <w:rPr>
                <w:sz w:val="24"/>
                <w:szCs w:val="24"/>
              </w:rPr>
              <w:t>Beratung in öffentlicher Si</w:t>
            </w:r>
            <w:r>
              <w:rPr>
                <w:sz w:val="24"/>
                <w:szCs w:val="24"/>
              </w:rPr>
              <w:t>t</w:t>
            </w:r>
            <w:r>
              <w:rPr>
                <w:sz w:val="24"/>
                <w:szCs w:val="24"/>
              </w:rPr>
              <w:t>zung:</w:t>
            </w:r>
          </w:p>
        </w:tc>
        <w:tc>
          <w:tcPr>
            <w:tcW w:w="1891" w:type="dxa"/>
            <w:vAlign w:val="center"/>
          </w:tcPr>
          <w:p w:rsidR="009C0BA6" w:rsidRPr="004A3C6B" w:rsidRDefault="00BE1377" w:rsidP="009C0BA6">
            <w:pPr>
              <w:jc w:val="center"/>
              <w:rPr>
                <w:b/>
                <w:sz w:val="24"/>
                <w:szCs w:val="24"/>
              </w:rPr>
            </w:pPr>
            <w:r>
              <w:rPr>
                <w:b/>
                <w:sz w:val="24"/>
                <w:szCs w:val="24"/>
              </w:rPr>
              <w:t>ja</w:t>
            </w:r>
          </w:p>
        </w:tc>
        <w:tc>
          <w:tcPr>
            <w:tcW w:w="3443" w:type="dxa"/>
            <w:tcMar>
              <w:top w:w="68" w:type="dxa"/>
              <w:bottom w:w="68" w:type="dxa"/>
            </w:tcMar>
            <w:vAlign w:val="center"/>
          </w:tcPr>
          <w:p w:rsidR="009C0BA6" w:rsidRPr="0069362F" w:rsidRDefault="009C0BA6" w:rsidP="009C0BA6">
            <w:pPr>
              <w:jc w:val="right"/>
            </w:pPr>
            <w:r w:rsidRPr="0069362F">
              <w:t xml:space="preserve">Anzahl Anlagen: </w:t>
            </w:r>
            <w:r w:rsidR="00BE1377">
              <w:t>0</w:t>
            </w:r>
          </w:p>
        </w:tc>
      </w:tr>
    </w:tbl>
    <w:p w:rsidR="00E54AB6" w:rsidRPr="0069362F" w:rsidRDefault="00E54AB6" w:rsidP="0069362F"/>
    <w:p w:rsidR="00913DB9" w:rsidRPr="00ED6F75" w:rsidRDefault="00913DB9" w:rsidP="00913DB9">
      <w:pPr>
        <w:rPr>
          <w:rFonts w:cs="Arial"/>
          <w:szCs w:val="22"/>
        </w:rPr>
      </w:pPr>
      <w:bookmarkStart w:id="1" w:name="VLGBeschlText__START__24040"/>
      <w:bookmarkEnd w:id="1"/>
    </w:p>
    <w:p w:rsidR="00913DB9" w:rsidRDefault="00913DB9" w:rsidP="00913DB9">
      <w:pPr>
        <w:ind w:left="240" w:hanging="240"/>
        <w:rPr>
          <w:rFonts w:cs="Arial"/>
          <w:b/>
          <w:szCs w:val="22"/>
        </w:rPr>
      </w:pPr>
      <w:r w:rsidRPr="00913DB9">
        <w:rPr>
          <w:rFonts w:cs="Arial"/>
          <w:b/>
          <w:szCs w:val="22"/>
        </w:rPr>
        <w:t xml:space="preserve">I. </w:t>
      </w:r>
      <w:r>
        <w:rPr>
          <w:rFonts w:cs="Arial"/>
          <w:b/>
          <w:szCs w:val="22"/>
        </w:rPr>
        <w:tab/>
      </w:r>
      <w:r w:rsidR="007E7E7F">
        <w:rPr>
          <w:rFonts w:cs="Arial"/>
          <w:b/>
          <w:szCs w:val="22"/>
        </w:rPr>
        <w:t>Die Anfrage lautet:</w:t>
      </w:r>
    </w:p>
    <w:p w:rsidR="00E577CB" w:rsidRPr="0069362F" w:rsidRDefault="00E577CB" w:rsidP="00E577CB"/>
    <w:p w:rsidR="00BF69E2" w:rsidRPr="00BF69E2" w:rsidRDefault="00BF69E2" w:rsidP="00B441B1">
      <w:pPr>
        <w:pStyle w:val="Textkrper"/>
        <w:ind w:left="284"/>
        <w:rPr>
          <w:rFonts w:cs="Arial"/>
          <w:szCs w:val="22"/>
        </w:rPr>
      </w:pPr>
      <w:r w:rsidRPr="00BF69E2">
        <w:rPr>
          <w:rFonts w:cs="Arial"/>
          <w:szCs w:val="22"/>
        </w:rPr>
        <w:t>In der Studie zur Gewalt und Delinquenz junger Menschen wird u. a. aufgezeigt, dass im Stä</w:t>
      </w:r>
      <w:r w:rsidRPr="00BF69E2">
        <w:rPr>
          <w:rFonts w:cs="Arial"/>
          <w:szCs w:val="22"/>
        </w:rPr>
        <w:t>d</w:t>
      </w:r>
      <w:r w:rsidRPr="00BF69E2">
        <w:rPr>
          <w:rFonts w:cs="Arial"/>
          <w:szCs w:val="22"/>
        </w:rPr>
        <w:t>tevergleich Jugendliche in Bremerhaven die meisten Gewalttaten begehen. 21,6 % der befra</w:t>
      </w:r>
      <w:r w:rsidRPr="00BF69E2">
        <w:rPr>
          <w:rFonts w:cs="Arial"/>
          <w:szCs w:val="22"/>
        </w:rPr>
        <w:t>g</w:t>
      </w:r>
      <w:r w:rsidRPr="00BF69E2">
        <w:rPr>
          <w:rFonts w:cs="Arial"/>
          <w:szCs w:val="22"/>
        </w:rPr>
        <w:t>ten Neunklässler gaben an, im Jahr 2008 eine Gewalttat begangen zu haben. Dies ist mehr als im Vergleich mit anderen Großstädten wie z. B. Hamburg mit 18,7 % oder Hann</w:t>
      </w:r>
      <w:r w:rsidRPr="00BF69E2">
        <w:rPr>
          <w:rFonts w:cs="Arial"/>
          <w:szCs w:val="22"/>
        </w:rPr>
        <w:t>o</w:t>
      </w:r>
      <w:r w:rsidRPr="00BF69E2">
        <w:rPr>
          <w:rFonts w:cs="Arial"/>
          <w:szCs w:val="22"/>
        </w:rPr>
        <w:t>ver 15,2 %. Etwa 1/3 der SchulschwänzerInnen in Bremerhaven erhält lt. Studie, keine R</w:t>
      </w:r>
      <w:r w:rsidRPr="00BF69E2">
        <w:rPr>
          <w:rFonts w:cs="Arial"/>
          <w:szCs w:val="22"/>
        </w:rPr>
        <w:t>e</w:t>
      </w:r>
      <w:r w:rsidRPr="00BF69E2">
        <w:rPr>
          <w:rFonts w:cs="Arial"/>
          <w:szCs w:val="22"/>
        </w:rPr>
        <w:t>aktion von Lehr</w:t>
      </w:r>
      <w:r w:rsidRPr="00BF69E2">
        <w:rPr>
          <w:rFonts w:cs="Arial"/>
          <w:szCs w:val="22"/>
        </w:rPr>
        <w:t>e</w:t>
      </w:r>
      <w:r w:rsidRPr="00BF69E2">
        <w:rPr>
          <w:rFonts w:cs="Arial"/>
          <w:szCs w:val="22"/>
        </w:rPr>
        <w:t>rinnen und Lehrern, wenn sie mehr als 10 Tage der Schule fernbleiben.</w:t>
      </w:r>
    </w:p>
    <w:p w:rsidR="00BF69E2" w:rsidRPr="00BF69E2" w:rsidRDefault="00BF69E2" w:rsidP="00B441B1">
      <w:pPr>
        <w:ind w:left="284"/>
        <w:rPr>
          <w:rFonts w:cs="Arial"/>
          <w:szCs w:val="22"/>
        </w:rPr>
      </w:pPr>
      <w:r w:rsidRPr="00BF69E2">
        <w:rPr>
          <w:rFonts w:cs="Arial"/>
          <w:szCs w:val="22"/>
        </w:rPr>
        <w:t xml:space="preserve">  </w:t>
      </w:r>
    </w:p>
    <w:p w:rsidR="00BF69E2" w:rsidRPr="00BF69E2" w:rsidRDefault="00BF69E2" w:rsidP="00B441B1">
      <w:pPr>
        <w:ind w:left="284"/>
        <w:rPr>
          <w:rFonts w:cs="Arial"/>
          <w:szCs w:val="22"/>
        </w:rPr>
      </w:pPr>
      <w:r w:rsidRPr="00BF69E2">
        <w:rPr>
          <w:rFonts w:cs="Arial"/>
          <w:szCs w:val="22"/>
        </w:rPr>
        <w:t>Wir fragen den Magistrat:</w:t>
      </w:r>
    </w:p>
    <w:p w:rsidR="00BF69E2" w:rsidRPr="00BF69E2" w:rsidRDefault="00BF69E2" w:rsidP="00B441B1">
      <w:pPr>
        <w:rPr>
          <w:rFonts w:cs="Arial"/>
          <w:szCs w:val="22"/>
        </w:rPr>
      </w:pPr>
      <w:r w:rsidRPr="00BF69E2">
        <w:rPr>
          <w:rFonts w:cs="Arial"/>
          <w:szCs w:val="22"/>
        </w:rPr>
        <w:t> </w:t>
      </w:r>
    </w:p>
    <w:p w:rsidR="00BF69E2" w:rsidRPr="00BF69E2" w:rsidRDefault="00BF69E2" w:rsidP="00B441B1">
      <w:pPr>
        <w:widowControl/>
        <w:numPr>
          <w:ilvl w:val="0"/>
          <w:numId w:val="6"/>
        </w:numPr>
        <w:rPr>
          <w:rFonts w:cs="Arial"/>
          <w:szCs w:val="22"/>
        </w:rPr>
      </w:pPr>
      <w:r>
        <w:rPr>
          <w:rFonts w:cs="Arial"/>
          <w:szCs w:val="22"/>
        </w:rPr>
        <w:t xml:space="preserve">  </w:t>
      </w:r>
      <w:r w:rsidRPr="00BF69E2">
        <w:rPr>
          <w:rFonts w:cs="Arial"/>
          <w:szCs w:val="22"/>
        </w:rPr>
        <w:t>Welche Konsequenzen zieht der Magistrat aus den Erkenntnissen der im Oktober 2009 vorgelegten Studie zu „Gewalt und Delinquenz junger Me</w:t>
      </w:r>
      <w:r w:rsidRPr="00BF69E2">
        <w:rPr>
          <w:rFonts w:cs="Arial"/>
          <w:szCs w:val="22"/>
        </w:rPr>
        <w:t>n</w:t>
      </w:r>
      <w:r w:rsidRPr="00BF69E2">
        <w:rPr>
          <w:rFonts w:cs="Arial"/>
          <w:szCs w:val="22"/>
        </w:rPr>
        <w:t>schen“?</w:t>
      </w:r>
    </w:p>
    <w:p w:rsidR="00BF69E2" w:rsidRPr="00BF69E2" w:rsidRDefault="00BF69E2" w:rsidP="00B441B1">
      <w:pPr>
        <w:rPr>
          <w:rFonts w:cs="Arial"/>
          <w:szCs w:val="22"/>
        </w:rPr>
      </w:pPr>
    </w:p>
    <w:p w:rsidR="00BF69E2" w:rsidRPr="00BF69E2" w:rsidRDefault="00BF69E2" w:rsidP="00B441B1">
      <w:pPr>
        <w:widowControl/>
        <w:numPr>
          <w:ilvl w:val="0"/>
          <w:numId w:val="6"/>
        </w:numPr>
        <w:rPr>
          <w:rFonts w:cs="Arial"/>
          <w:szCs w:val="22"/>
        </w:rPr>
      </w:pPr>
      <w:r>
        <w:rPr>
          <w:rFonts w:cs="Arial"/>
          <w:szCs w:val="22"/>
        </w:rPr>
        <w:t xml:space="preserve">  </w:t>
      </w:r>
      <w:r w:rsidRPr="00BF69E2">
        <w:rPr>
          <w:rFonts w:cs="Arial"/>
          <w:szCs w:val="22"/>
        </w:rPr>
        <w:t>Wie reagiert der Magistrat insbesondere auf das Ergebnis, dass ein hoher Anteil von - auch längerfristigen – SchulschwänzerInnen angibt, keinerlei Reaktionen von Seiten der jeweiligen Schulen e</w:t>
      </w:r>
      <w:r w:rsidRPr="00BF69E2">
        <w:rPr>
          <w:rFonts w:cs="Arial"/>
          <w:szCs w:val="22"/>
        </w:rPr>
        <w:t>r</w:t>
      </w:r>
      <w:r w:rsidRPr="00BF69E2">
        <w:rPr>
          <w:rFonts w:cs="Arial"/>
          <w:szCs w:val="22"/>
        </w:rPr>
        <w:t xml:space="preserve">fahren zu haben? </w:t>
      </w:r>
    </w:p>
    <w:p w:rsidR="003A65BA" w:rsidRPr="003A65BA" w:rsidRDefault="003A65BA" w:rsidP="00E577CB">
      <w:pPr>
        <w:widowControl/>
        <w:jc w:val="left"/>
        <w:rPr>
          <w:rFonts w:cs="Arial"/>
          <w:szCs w:val="22"/>
        </w:rPr>
      </w:pPr>
    </w:p>
    <w:p w:rsidR="00445CB1" w:rsidRDefault="00445CB1" w:rsidP="00913DB9">
      <w:pPr>
        <w:ind w:left="285" w:hanging="228"/>
        <w:rPr>
          <w:rFonts w:cs="Arial"/>
          <w:b/>
          <w:szCs w:val="22"/>
        </w:rPr>
      </w:pPr>
    </w:p>
    <w:p w:rsidR="00913DB9" w:rsidRPr="00913DB9" w:rsidRDefault="00913DB9" w:rsidP="00913DB9">
      <w:pPr>
        <w:ind w:left="285" w:hanging="228"/>
        <w:rPr>
          <w:rFonts w:cs="Arial"/>
          <w:b/>
          <w:szCs w:val="22"/>
        </w:rPr>
      </w:pPr>
      <w:r w:rsidRPr="00913DB9">
        <w:rPr>
          <w:rFonts w:cs="Arial"/>
          <w:b/>
          <w:szCs w:val="22"/>
        </w:rPr>
        <w:t xml:space="preserve">II. Der Magistrat hat in seiner Sitzung am </w:t>
      </w:r>
      <w:r w:rsidR="00F65CC0">
        <w:rPr>
          <w:rFonts w:cs="Arial"/>
          <w:b/>
          <w:szCs w:val="22"/>
        </w:rPr>
        <w:t>10</w:t>
      </w:r>
      <w:r w:rsidR="00BE1377">
        <w:rPr>
          <w:rFonts w:cs="Arial"/>
          <w:b/>
          <w:szCs w:val="22"/>
        </w:rPr>
        <w:t>.</w:t>
      </w:r>
      <w:r w:rsidR="00F65CC0">
        <w:rPr>
          <w:rFonts w:cs="Arial"/>
          <w:b/>
          <w:szCs w:val="22"/>
        </w:rPr>
        <w:t>03</w:t>
      </w:r>
      <w:r w:rsidR="00C83FB8">
        <w:rPr>
          <w:rFonts w:cs="Arial"/>
          <w:b/>
          <w:szCs w:val="22"/>
        </w:rPr>
        <w:t>.</w:t>
      </w:r>
      <w:r w:rsidR="00BE1377">
        <w:rPr>
          <w:rFonts w:cs="Arial"/>
          <w:b/>
          <w:szCs w:val="22"/>
        </w:rPr>
        <w:t>20</w:t>
      </w:r>
      <w:r w:rsidR="00C83FB8">
        <w:rPr>
          <w:rFonts w:cs="Arial"/>
          <w:b/>
          <w:szCs w:val="22"/>
        </w:rPr>
        <w:t>10</w:t>
      </w:r>
      <w:r w:rsidR="00EB0408">
        <w:rPr>
          <w:rFonts w:cs="Arial"/>
          <w:b/>
          <w:szCs w:val="22"/>
        </w:rPr>
        <w:t xml:space="preserve"> </w:t>
      </w:r>
      <w:r w:rsidRPr="00913DB9">
        <w:rPr>
          <w:rFonts w:cs="Arial"/>
          <w:b/>
          <w:szCs w:val="22"/>
        </w:rPr>
        <w:t>beschlossen, die Anfrage wie folgt zu b</w:t>
      </w:r>
      <w:r w:rsidRPr="00913DB9">
        <w:rPr>
          <w:rFonts w:cs="Arial"/>
          <w:b/>
          <w:szCs w:val="22"/>
        </w:rPr>
        <w:t>e</w:t>
      </w:r>
      <w:r w:rsidRPr="00913DB9">
        <w:rPr>
          <w:rFonts w:cs="Arial"/>
          <w:b/>
          <w:szCs w:val="22"/>
        </w:rPr>
        <w:t>antworten:</w:t>
      </w:r>
    </w:p>
    <w:p w:rsidR="00913DB9" w:rsidRDefault="00913DB9" w:rsidP="00913DB9">
      <w:pPr>
        <w:ind w:left="285" w:hanging="228"/>
        <w:rPr>
          <w:rFonts w:cs="Arial"/>
          <w:szCs w:val="22"/>
        </w:rPr>
      </w:pPr>
    </w:p>
    <w:p w:rsidR="00D565B4" w:rsidRDefault="00BE1377" w:rsidP="00B441B1">
      <w:pPr>
        <w:ind w:left="993" w:hanging="709"/>
        <w:rPr>
          <w:szCs w:val="22"/>
        </w:rPr>
      </w:pPr>
      <w:r>
        <w:rPr>
          <w:rFonts w:cs="Arial"/>
          <w:szCs w:val="22"/>
        </w:rPr>
        <w:t xml:space="preserve">zu 1. </w:t>
      </w:r>
      <w:r w:rsidR="00BD4F99">
        <w:rPr>
          <w:rFonts w:cs="Arial"/>
          <w:szCs w:val="22"/>
        </w:rPr>
        <w:t xml:space="preserve">  </w:t>
      </w:r>
      <w:r w:rsidR="00D565B4" w:rsidRPr="00D565B4">
        <w:rPr>
          <w:szCs w:val="22"/>
        </w:rPr>
        <w:t>Bisher liegt lediglich ein Zwischenbericht der Studie vor. Die Studie war bereits Th</w:t>
      </w:r>
      <w:r w:rsidR="00D565B4" w:rsidRPr="00D565B4">
        <w:rPr>
          <w:szCs w:val="22"/>
        </w:rPr>
        <w:t>e</w:t>
      </w:r>
      <w:r w:rsidR="00D565B4" w:rsidRPr="00D565B4">
        <w:rPr>
          <w:szCs w:val="22"/>
        </w:rPr>
        <w:t>ma im hiesigen Präventionsrat und wird auch zukünftig dort und ebenso im Zusa</w:t>
      </w:r>
      <w:r w:rsidR="00D565B4" w:rsidRPr="00D565B4">
        <w:rPr>
          <w:szCs w:val="22"/>
        </w:rPr>
        <w:t>m</w:t>
      </w:r>
      <w:r w:rsidR="00D565B4" w:rsidRPr="00D565B4">
        <w:rPr>
          <w:szCs w:val="22"/>
        </w:rPr>
        <w:t>menhang mit dem Handlungskonzept "Stopp der Jugendgewalt" analysiert und b</w:t>
      </w:r>
      <w:r w:rsidR="00D565B4" w:rsidRPr="00D565B4">
        <w:rPr>
          <w:szCs w:val="22"/>
        </w:rPr>
        <w:t>e</w:t>
      </w:r>
      <w:r w:rsidR="00A646D5">
        <w:rPr>
          <w:szCs w:val="22"/>
        </w:rPr>
        <w:t xml:space="preserve">wertet werden. </w:t>
      </w:r>
      <w:r w:rsidR="00D565B4" w:rsidRPr="00D565B4">
        <w:rPr>
          <w:szCs w:val="22"/>
        </w:rPr>
        <w:t>So ist beabsic</w:t>
      </w:r>
      <w:r w:rsidR="00D565B4" w:rsidRPr="00D565B4">
        <w:rPr>
          <w:szCs w:val="22"/>
        </w:rPr>
        <w:t>h</w:t>
      </w:r>
      <w:r w:rsidR="00D565B4" w:rsidRPr="00D565B4">
        <w:rPr>
          <w:szCs w:val="22"/>
        </w:rPr>
        <w:t>tigt, mit dem Verfasser der Studie, Herrn Prof. Dr. Wetzels, in Kontakt zu treten, um die richtigen Schlüsse aus der Studie ziehen z</w:t>
      </w:r>
      <w:r w:rsidR="00A646D5">
        <w:rPr>
          <w:szCs w:val="22"/>
        </w:rPr>
        <w:t xml:space="preserve">u können. Bereits jetzt gibt es </w:t>
      </w:r>
      <w:r w:rsidR="00D565B4" w:rsidRPr="00D565B4">
        <w:rPr>
          <w:szCs w:val="22"/>
        </w:rPr>
        <w:t>Überlegungen, wie die in dem Zwischenbericht dargele</w:t>
      </w:r>
      <w:r w:rsidR="00D565B4" w:rsidRPr="00D565B4">
        <w:rPr>
          <w:szCs w:val="22"/>
        </w:rPr>
        <w:t>g</w:t>
      </w:r>
      <w:r w:rsidR="00D565B4" w:rsidRPr="00D565B4">
        <w:rPr>
          <w:szCs w:val="22"/>
        </w:rPr>
        <w:t>te geringe Anzeig</w:t>
      </w:r>
      <w:r w:rsidR="00D565B4" w:rsidRPr="00D565B4">
        <w:rPr>
          <w:szCs w:val="22"/>
        </w:rPr>
        <w:t>e</w:t>
      </w:r>
      <w:r w:rsidR="00D565B4" w:rsidRPr="00D565B4">
        <w:rPr>
          <w:szCs w:val="22"/>
        </w:rPr>
        <w:t>bereitschaft jung</w:t>
      </w:r>
      <w:r w:rsidR="00A646D5">
        <w:rPr>
          <w:szCs w:val="22"/>
        </w:rPr>
        <w:t>er Menschen erhöht werden kann.</w:t>
      </w:r>
    </w:p>
    <w:p w:rsidR="00BD4F99" w:rsidRPr="00D565B4" w:rsidRDefault="00BD4F99" w:rsidP="00B441B1">
      <w:pPr>
        <w:ind w:left="993" w:hanging="709"/>
        <w:rPr>
          <w:rFonts w:cs="Arial"/>
          <w:szCs w:val="22"/>
        </w:rPr>
      </w:pPr>
    </w:p>
    <w:p w:rsidR="00D565B4" w:rsidRPr="00D565B4" w:rsidRDefault="00D565B4" w:rsidP="00B441B1">
      <w:pPr>
        <w:widowControl/>
        <w:ind w:left="993"/>
        <w:rPr>
          <w:rFonts w:cs="Arial"/>
          <w:szCs w:val="22"/>
        </w:rPr>
      </w:pPr>
      <w:r w:rsidRPr="00D565B4">
        <w:rPr>
          <w:szCs w:val="22"/>
        </w:rPr>
        <w:t>In Bremerhaven gibt es traditionell ein sehr ausgeprägtes Netzwerk der auf dem G</w:t>
      </w:r>
      <w:r w:rsidRPr="00D565B4">
        <w:rPr>
          <w:szCs w:val="22"/>
        </w:rPr>
        <w:t>e</w:t>
      </w:r>
      <w:r w:rsidRPr="00D565B4">
        <w:rPr>
          <w:szCs w:val="22"/>
        </w:rPr>
        <w:t>biet der Delinquenz junger Menschen handelnden Akteure, z.B. Amt für Jugend und Familie, Schulamt, Ortspolizeibehörde u.</w:t>
      </w:r>
      <w:r w:rsidR="00BF69E2">
        <w:rPr>
          <w:szCs w:val="22"/>
        </w:rPr>
        <w:t xml:space="preserve"> </w:t>
      </w:r>
      <w:r w:rsidRPr="00D565B4">
        <w:rPr>
          <w:szCs w:val="22"/>
        </w:rPr>
        <w:t>W.. Aus diesen Netzwerken heraus sind in der Vergangenheit eine Vielzahl von Präventionsmaßnahmen schnell und flexibel umgesetzt worden. Diese Präventionsmaßnahmen zur Reduzierung der Delinquenz junger Menschen werden auch weiterhin betrieben und an den abschließenden E</w:t>
      </w:r>
      <w:r w:rsidRPr="00D565B4">
        <w:rPr>
          <w:szCs w:val="22"/>
        </w:rPr>
        <w:t>r</w:t>
      </w:r>
      <w:r w:rsidRPr="00D565B4">
        <w:rPr>
          <w:szCs w:val="22"/>
        </w:rPr>
        <w:t>kenntnissen der Studie ausg</w:t>
      </w:r>
      <w:r w:rsidRPr="00D565B4">
        <w:rPr>
          <w:szCs w:val="22"/>
        </w:rPr>
        <w:t>e</w:t>
      </w:r>
      <w:r w:rsidRPr="00D565B4">
        <w:rPr>
          <w:szCs w:val="22"/>
        </w:rPr>
        <w:t>richtet.</w:t>
      </w:r>
    </w:p>
    <w:p w:rsidR="00913DB9" w:rsidRDefault="00913DB9" w:rsidP="0023595E">
      <w:pPr>
        <w:tabs>
          <w:tab w:val="left" w:pos="851"/>
        </w:tabs>
        <w:ind w:left="285"/>
        <w:rPr>
          <w:rFonts w:cs="Arial"/>
          <w:szCs w:val="22"/>
        </w:rPr>
      </w:pPr>
    </w:p>
    <w:p w:rsidR="00BE1377" w:rsidRDefault="00BE1377" w:rsidP="00EB0408">
      <w:pPr>
        <w:ind w:left="285"/>
        <w:rPr>
          <w:rFonts w:cs="Arial"/>
          <w:szCs w:val="22"/>
        </w:rPr>
      </w:pPr>
    </w:p>
    <w:p w:rsidR="00DF508B" w:rsidRPr="00DF508B" w:rsidRDefault="00BE1377" w:rsidP="00DF508B">
      <w:pPr>
        <w:ind w:left="993" w:hanging="709"/>
        <w:rPr>
          <w:rFonts w:ascii="Times New Roman" w:hAnsi="Times New Roman"/>
          <w:szCs w:val="22"/>
        </w:rPr>
      </w:pPr>
      <w:r>
        <w:rPr>
          <w:rFonts w:cs="Arial"/>
          <w:szCs w:val="22"/>
        </w:rPr>
        <w:t xml:space="preserve">zu 2. </w:t>
      </w:r>
      <w:r w:rsidR="00A813DF">
        <w:rPr>
          <w:rFonts w:cs="Arial"/>
          <w:szCs w:val="22"/>
        </w:rPr>
        <w:t xml:space="preserve">In einer Anfrage zur </w:t>
      </w:r>
      <w:r w:rsidR="00DF508B" w:rsidRPr="00DF508B">
        <w:rPr>
          <w:rFonts w:cs="Arial"/>
          <w:szCs w:val="22"/>
        </w:rPr>
        <w:t>Sitzung der Depu</w:t>
      </w:r>
      <w:r w:rsidR="00F65CC0">
        <w:rPr>
          <w:rFonts w:cs="Arial"/>
          <w:szCs w:val="22"/>
        </w:rPr>
        <w:t>t</w:t>
      </w:r>
      <w:r w:rsidR="00DF508B" w:rsidRPr="00DF508B">
        <w:rPr>
          <w:rFonts w:cs="Arial"/>
          <w:szCs w:val="22"/>
        </w:rPr>
        <w:t>atio</w:t>
      </w:r>
      <w:r w:rsidR="00A813DF">
        <w:rPr>
          <w:rFonts w:cs="Arial"/>
          <w:szCs w:val="22"/>
        </w:rPr>
        <w:t xml:space="preserve">n für Bildung und Wissenschaft </w:t>
      </w:r>
      <w:r w:rsidR="00DF508B" w:rsidRPr="00DF508B">
        <w:rPr>
          <w:rFonts w:cs="Arial"/>
          <w:szCs w:val="22"/>
        </w:rPr>
        <w:t>am 14.05.2009 wurde im Zuge der Beantwortung einer Anfrage e</w:t>
      </w:r>
      <w:r w:rsidR="00B441B1">
        <w:rPr>
          <w:rFonts w:cs="Arial"/>
          <w:szCs w:val="22"/>
        </w:rPr>
        <w:t>in Bericht zum Thema „Schulvermeidung spürbar senken“</w:t>
      </w:r>
      <w:r w:rsidR="00DF508B" w:rsidRPr="00DF508B">
        <w:rPr>
          <w:rFonts w:cs="Arial"/>
          <w:szCs w:val="22"/>
        </w:rPr>
        <w:t xml:space="preserve"> vorgelegt. Unter anderem wurden die Fallzahlen des Zentrums für schülerbezogene Beratung der Stadt Bremen und des Beratung</w:t>
      </w:r>
      <w:r w:rsidR="00DF508B" w:rsidRPr="00DF508B">
        <w:rPr>
          <w:rFonts w:cs="Arial"/>
          <w:szCs w:val="22"/>
        </w:rPr>
        <w:t>s</w:t>
      </w:r>
      <w:r w:rsidR="00DF508B" w:rsidRPr="00DF508B">
        <w:rPr>
          <w:rFonts w:cs="Arial"/>
          <w:szCs w:val="22"/>
        </w:rPr>
        <w:t>teams Schulvermeidung der Stadt Bremerhaven vorgelegt. Danach gingen in der Stadt Bremen im Jahr 2007 497 Versäumnismeldungen und im Jahr 2008 465 Me</w:t>
      </w:r>
      <w:r w:rsidR="00DF508B" w:rsidRPr="00DF508B">
        <w:rPr>
          <w:rFonts w:cs="Arial"/>
          <w:szCs w:val="22"/>
        </w:rPr>
        <w:t>l</w:t>
      </w:r>
      <w:r w:rsidR="00DF508B" w:rsidRPr="00DF508B">
        <w:rPr>
          <w:rFonts w:cs="Arial"/>
          <w:szCs w:val="22"/>
        </w:rPr>
        <w:t>dungen über Schulversäumnisse</w:t>
      </w:r>
      <w:r w:rsidR="00B441B1">
        <w:rPr>
          <w:rFonts w:cs="Arial"/>
          <w:szCs w:val="22"/>
        </w:rPr>
        <w:t xml:space="preserve"> ein</w:t>
      </w:r>
      <w:r w:rsidR="00DF508B" w:rsidRPr="00DF508B">
        <w:rPr>
          <w:rFonts w:cs="Arial"/>
          <w:szCs w:val="22"/>
        </w:rPr>
        <w:t>. In Bremerhaven wurde</w:t>
      </w:r>
      <w:r w:rsidR="00B441B1">
        <w:rPr>
          <w:rFonts w:cs="Arial"/>
          <w:szCs w:val="22"/>
        </w:rPr>
        <w:t>n</w:t>
      </w:r>
      <w:r w:rsidR="00DF508B" w:rsidRPr="00DF508B">
        <w:rPr>
          <w:rFonts w:cs="Arial"/>
          <w:szCs w:val="22"/>
        </w:rPr>
        <w:t xml:space="preserve"> vom Team Schulve</w:t>
      </w:r>
      <w:r w:rsidR="00DF508B" w:rsidRPr="00DF508B">
        <w:rPr>
          <w:rFonts w:cs="Arial"/>
          <w:szCs w:val="22"/>
        </w:rPr>
        <w:t>r</w:t>
      </w:r>
      <w:r w:rsidR="00DF508B" w:rsidRPr="00DF508B">
        <w:rPr>
          <w:rFonts w:cs="Arial"/>
          <w:szCs w:val="22"/>
        </w:rPr>
        <w:t>meidung im Jahr 2007 348 Fälle und im Folgejahr 354 Fälle bearbeitet. Auch die Zahl der Bußgeldverfahren kann als Indikator dafür gelten, wie konsequent Schulve</w:t>
      </w:r>
      <w:r w:rsidR="00DF508B" w:rsidRPr="00DF508B">
        <w:rPr>
          <w:rFonts w:cs="Arial"/>
          <w:szCs w:val="22"/>
        </w:rPr>
        <w:t>r</w:t>
      </w:r>
      <w:r w:rsidR="00DF508B" w:rsidRPr="00DF508B">
        <w:rPr>
          <w:rFonts w:cs="Arial"/>
          <w:szCs w:val="22"/>
        </w:rPr>
        <w:t>säumnissen nachgegangen wird. Im Jahr 2007 wurden in Bremen 55 Verfahren und im Jahr 2008 31 Verfahren eingeleitet. In Bremerhaven betrug die Zahl der eingele</w:t>
      </w:r>
      <w:r w:rsidR="00DF508B" w:rsidRPr="00DF508B">
        <w:rPr>
          <w:rFonts w:cs="Arial"/>
          <w:szCs w:val="22"/>
        </w:rPr>
        <w:t>i</w:t>
      </w:r>
      <w:r w:rsidR="00DF508B" w:rsidRPr="00DF508B">
        <w:rPr>
          <w:rFonts w:cs="Arial"/>
          <w:szCs w:val="22"/>
        </w:rPr>
        <w:t>teten Bußgeldverfahren 2007 72 und im Folgejahr 116. Ein E</w:t>
      </w:r>
      <w:r w:rsidR="00DF508B" w:rsidRPr="00DF508B">
        <w:rPr>
          <w:rFonts w:cs="Arial"/>
          <w:szCs w:val="22"/>
        </w:rPr>
        <w:t>r</w:t>
      </w:r>
      <w:r w:rsidR="00DF508B" w:rsidRPr="00DF508B">
        <w:rPr>
          <w:rFonts w:cs="Arial"/>
          <w:szCs w:val="22"/>
        </w:rPr>
        <w:t xml:space="preserve">folg der Arbeit des Zentrums </w:t>
      </w:r>
      <w:r w:rsidR="00B441B1">
        <w:rPr>
          <w:rFonts w:cs="Arial"/>
          <w:szCs w:val="22"/>
        </w:rPr>
        <w:t>für schülerbezogene Beratung in</w:t>
      </w:r>
      <w:r w:rsidR="00DF508B" w:rsidRPr="00DF508B">
        <w:rPr>
          <w:rFonts w:cs="Arial"/>
          <w:szCs w:val="22"/>
        </w:rPr>
        <w:t xml:space="preserve"> der Stadt Bremen und des Beratungsteams  Schulvermeidung zeigt sich darin, dass nach dem ersten Zw</w:t>
      </w:r>
      <w:r w:rsidR="00DF508B" w:rsidRPr="00DF508B">
        <w:rPr>
          <w:rFonts w:cs="Arial"/>
          <w:szCs w:val="22"/>
        </w:rPr>
        <w:t>i</w:t>
      </w:r>
      <w:r w:rsidR="00DF508B" w:rsidRPr="00DF508B">
        <w:rPr>
          <w:rFonts w:cs="Arial"/>
          <w:szCs w:val="22"/>
        </w:rPr>
        <w:t>schenbericht der Dunkelfeldstudie die Quote der massiven Schulschwänzer (5 bis 10 Tage im Schulhalbjahr) in beiden Stadtgemeinden des Bundeslandes unter dem Durchschnitt für Gro</w:t>
      </w:r>
      <w:r w:rsidR="00B441B1">
        <w:rPr>
          <w:rFonts w:cs="Arial"/>
          <w:szCs w:val="22"/>
        </w:rPr>
        <w:t>ß</w:t>
      </w:r>
      <w:r w:rsidR="00A813DF">
        <w:rPr>
          <w:rFonts w:cs="Arial"/>
          <w:szCs w:val="22"/>
        </w:rPr>
        <w:t xml:space="preserve">städte liegt. Dennoch </w:t>
      </w:r>
      <w:r w:rsidR="00DF508B" w:rsidRPr="00DF508B">
        <w:rPr>
          <w:rFonts w:cs="Arial"/>
          <w:szCs w:val="22"/>
        </w:rPr>
        <w:t>erstaunt es, dass eine größere Zahl Br</w:t>
      </w:r>
      <w:r w:rsidR="00DF508B" w:rsidRPr="00DF508B">
        <w:rPr>
          <w:rFonts w:cs="Arial"/>
          <w:szCs w:val="22"/>
        </w:rPr>
        <w:t>e</w:t>
      </w:r>
      <w:r w:rsidR="00DF508B" w:rsidRPr="00DF508B">
        <w:rPr>
          <w:rFonts w:cs="Arial"/>
          <w:szCs w:val="22"/>
        </w:rPr>
        <w:t>merhavener Schulschwänzer angibt, keinerlei Reaktionen auf das Schulschwänzen erfahren zu h</w:t>
      </w:r>
      <w:r w:rsidR="00DF508B" w:rsidRPr="00DF508B">
        <w:rPr>
          <w:rFonts w:cs="Arial"/>
          <w:szCs w:val="22"/>
        </w:rPr>
        <w:t>a</w:t>
      </w:r>
      <w:r w:rsidR="00DF508B" w:rsidRPr="00DF508B">
        <w:rPr>
          <w:rFonts w:cs="Arial"/>
          <w:szCs w:val="22"/>
        </w:rPr>
        <w:t xml:space="preserve">ben. </w:t>
      </w:r>
    </w:p>
    <w:p w:rsidR="00DF508B" w:rsidRPr="00DF508B" w:rsidRDefault="00DF508B" w:rsidP="00DF508B">
      <w:pPr>
        <w:widowControl/>
        <w:jc w:val="left"/>
        <w:rPr>
          <w:rFonts w:ascii="Times New Roman" w:hAnsi="Times New Roman"/>
          <w:szCs w:val="22"/>
        </w:rPr>
      </w:pPr>
      <w:r w:rsidRPr="00DF508B">
        <w:rPr>
          <w:rFonts w:ascii="Times New Roman" w:hAnsi="Times New Roman"/>
          <w:szCs w:val="22"/>
        </w:rPr>
        <w:t> </w:t>
      </w:r>
    </w:p>
    <w:p w:rsidR="00913DB9" w:rsidRPr="00DF508B" w:rsidRDefault="00DF508B" w:rsidP="00B441B1">
      <w:pPr>
        <w:widowControl/>
        <w:ind w:left="993"/>
        <w:rPr>
          <w:rFonts w:ascii="Times New Roman" w:hAnsi="Times New Roman"/>
          <w:szCs w:val="22"/>
        </w:rPr>
      </w:pPr>
      <w:r w:rsidRPr="00DF508B">
        <w:rPr>
          <w:rFonts w:cs="Arial"/>
          <w:szCs w:val="22"/>
        </w:rPr>
        <w:t>In Gespräch mit Schulleitungen und der Leiterin des Beratungsteams Schulverme</w:t>
      </w:r>
      <w:r w:rsidRPr="00DF508B">
        <w:rPr>
          <w:rFonts w:cs="Arial"/>
          <w:szCs w:val="22"/>
        </w:rPr>
        <w:t>i</w:t>
      </w:r>
      <w:r w:rsidRPr="00DF508B">
        <w:rPr>
          <w:rFonts w:cs="Arial"/>
          <w:szCs w:val="22"/>
        </w:rPr>
        <w:t>du</w:t>
      </w:r>
      <w:r w:rsidR="00B441B1">
        <w:rPr>
          <w:rFonts w:cs="Arial"/>
          <w:szCs w:val="22"/>
        </w:rPr>
        <w:t>ng wurde eine Schwachstellenana</w:t>
      </w:r>
      <w:r w:rsidRPr="00DF508B">
        <w:rPr>
          <w:rFonts w:cs="Arial"/>
          <w:szCs w:val="22"/>
        </w:rPr>
        <w:t>lyse der Bremerhavener Abläufe vorgeno</w:t>
      </w:r>
      <w:r w:rsidRPr="00DF508B">
        <w:rPr>
          <w:rFonts w:cs="Arial"/>
          <w:szCs w:val="22"/>
        </w:rPr>
        <w:t>m</w:t>
      </w:r>
      <w:r w:rsidRPr="00DF508B">
        <w:rPr>
          <w:rFonts w:cs="Arial"/>
          <w:szCs w:val="22"/>
        </w:rPr>
        <w:t>men. Danach ist nicht auszuschließen, dass Hinweise auf Schulvermeidung von einigen Klassenlehrerinnen und Kl</w:t>
      </w:r>
      <w:r w:rsidR="00B441B1">
        <w:rPr>
          <w:rFonts w:cs="Arial"/>
          <w:szCs w:val="22"/>
        </w:rPr>
        <w:t>assenlehrer</w:t>
      </w:r>
      <w:r w:rsidRPr="00DF508B">
        <w:rPr>
          <w:rFonts w:cs="Arial"/>
          <w:szCs w:val="22"/>
        </w:rPr>
        <w:t>n nicht oder nicht rechtzeitig wahrgenommen werden und dass in Folge davon die Einschaltung des Teams Schulverme</w:t>
      </w:r>
      <w:r w:rsidRPr="00DF508B">
        <w:rPr>
          <w:rFonts w:cs="Arial"/>
          <w:szCs w:val="22"/>
        </w:rPr>
        <w:t>i</w:t>
      </w:r>
      <w:r w:rsidRPr="00DF508B">
        <w:rPr>
          <w:rFonts w:cs="Arial"/>
          <w:szCs w:val="22"/>
        </w:rPr>
        <w:t>dung nicht oder nicht rec</w:t>
      </w:r>
      <w:r w:rsidR="00B441B1">
        <w:rPr>
          <w:rFonts w:cs="Arial"/>
          <w:szCs w:val="22"/>
        </w:rPr>
        <w:t>htzeitig erfolgt. Künftig soll</w:t>
      </w:r>
      <w:r w:rsidR="00A813DF">
        <w:rPr>
          <w:rFonts w:cs="Arial"/>
          <w:szCs w:val="22"/>
        </w:rPr>
        <w:t xml:space="preserve"> deshalb </w:t>
      </w:r>
      <w:r w:rsidRPr="00DF508B">
        <w:rPr>
          <w:rFonts w:cs="Arial"/>
          <w:szCs w:val="22"/>
        </w:rPr>
        <w:t>für jeden einz</w:t>
      </w:r>
      <w:r w:rsidR="00B441B1">
        <w:rPr>
          <w:rFonts w:cs="Arial"/>
          <w:szCs w:val="22"/>
        </w:rPr>
        <w:t>elnen Schüler/für j</w:t>
      </w:r>
      <w:r w:rsidR="00B441B1">
        <w:rPr>
          <w:rFonts w:cs="Arial"/>
          <w:szCs w:val="22"/>
        </w:rPr>
        <w:t>e</w:t>
      </w:r>
      <w:r w:rsidR="00B441B1">
        <w:rPr>
          <w:rFonts w:cs="Arial"/>
          <w:szCs w:val="22"/>
        </w:rPr>
        <w:t>de einzelne</w:t>
      </w:r>
      <w:r w:rsidRPr="00DF508B">
        <w:rPr>
          <w:rFonts w:cs="Arial"/>
          <w:szCs w:val="22"/>
        </w:rPr>
        <w:t xml:space="preserve"> Schülerin auf einem gesonderten Bogen erfasst werden, wann und in we</w:t>
      </w:r>
      <w:r w:rsidRPr="00DF508B">
        <w:rPr>
          <w:rFonts w:cs="Arial"/>
          <w:szCs w:val="22"/>
        </w:rPr>
        <w:t>l</w:t>
      </w:r>
      <w:r w:rsidRPr="00DF508B">
        <w:rPr>
          <w:rFonts w:cs="Arial"/>
          <w:szCs w:val="22"/>
        </w:rPr>
        <w:t>chem Umfang nicht am</w:t>
      </w:r>
      <w:r w:rsidR="00A813DF">
        <w:rPr>
          <w:rFonts w:cs="Arial"/>
          <w:szCs w:val="22"/>
        </w:rPr>
        <w:t xml:space="preserve"> Unterricht teilgenommen wird. </w:t>
      </w:r>
      <w:r w:rsidRPr="00DF508B">
        <w:rPr>
          <w:rFonts w:cs="Arial"/>
          <w:szCs w:val="22"/>
        </w:rPr>
        <w:t>Am Monatsende muss für j</w:t>
      </w:r>
      <w:r w:rsidRPr="00DF508B">
        <w:rPr>
          <w:rFonts w:cs="Arial"/>
          <w:szCs w:val="22"/>
        </w:rPr>
        <w:t>e</w:t>
      </w:r>
      <w:r w:rsidRPr="00DF508B">
        <w:rPr>
          <w:rFonts w:cs="Arial"/>
          <w:szCs w:val="22"/>
        </w:rPr>
        <w:t>de Schülerin/ für jeden Schüler einer Klasse von der Klassenlehrkraft anhand von vo</w:t>
      </w:r>
      <w:r w:rsidRPr="00DF508B">
        <w:rPr>
          <w:rFonts w:cs="Arial"/>
          <w:szCs w:val="22"/>
        </w:rPr>
        <w:t>r</w:t>
      </w:r>
      <w:r w:rsidRPr="00DF508B">
        <w:rPr>
          <w:rFonts w:cs="Arial"/>
          <w:szCs w:val="22"/>
        </w:rPr>
        <w:t>gegebenen Kriterien überprüft werden, ob die Fehlzeiten Anlass für weitergehende Maßnahmen geben, die dann einzuleiten sind. An diese Veränderung der Erfa</w:t>
      </w:r>
      <w:r w:rsidRPr="00DF508B">
        <w:rPr>
          <w:rFonts w:cs="Arial"/>
          <w:szCs w:val="22"/>
        </w:rPr>
        <w:t>s</w:t>
      </w:r>
      <w:r w:rsidRPr="00DF508B">
        <w:rPr>
          <w:rFonts w:cs="Arial"/>
          <w:szCs w:val="22"/>
        </w:rPr>
        <w:t>sung der Fehlzeiten wird die Erwartung geknüpft, früher auf Ansätze von Schulve</w:t>
      </w:r>
      <w:r w:rsidRPr="00DF508B">
        <w:rPr>
          <w:rFonts w:cs="Arial"/>
          <w:szCs w:val="22"/>
        </w:rPr>
        <w:t>r</w:t>
      </w:r>
      <w:r w:rsidRPr="00DF508B">
        <w:rPr>
          <w:rFonts w:cs="Arial"/>
          <w:szCs w:val="22"/>
        </w:rPr>
        <w:t>meidung reagieren zu können.</w:t>
      </w:r>
    </w:p>
    <w:p w:rsidR="00913DB9" w:rsidRDefault="00913DB9" w:rsidP="00913DB9">
      <w:pPr>
        <w:ind w:left="285" w:hanging="228"/>
        <w:rPr>
          <w:rFonts w:cs="Arial"/>
          <w:szCs w:val="22"/>
        </w:rPr>
      </w:pPr>
    </w:p>
    <w:p w:rsidR="00EB0408" w:rsidRDefault="00EB0408" w:rsidP="00913DB9">
      <w:pPr>
        <w:ind w:left="285" w:hanging="228"/>
        <w:rPr>
          <w:rFonts w:cs="Arial"/>
          <w:szCs w:val="22"/>
        </w:rPr>
      </w:pPr>
    </w:p>
    <w:p w:rsidR="00BE1377" w:rsidRDefault="00BE1377" w:rsidP="00913DB9">
      <w:pPr>
        <w:ind w:left="285" w:hanging="228"/>
        <w:rPr>
          <w:rFonts w:cs="Arial"/>
          <w:szCs w:val="22"/>
        </w:rPr>
      </w:pPr>
    </w:p>
    <w:p w:rsidR="00BE1377" w:rsidRDefault="00BE1377" w:rsidP="00913DB9">
      <w:pPr>
        <w:ind w:left="285" w:hanging="228"/>
        <w:rPr>
          <w:rFonts w:cs="Arial"/>
          <w:szCs w:val="22"/>
        </w:rPr>
      </w:pPr>
    </w:p>
    <w:p w:rsidR="00BE1377" w:rsidRDefault="00BE1377" w:rsidP="00913DB9">
      <w:pPr>
        <w:ind w:left="285" w:hanging="228"/>
        <w:rPr>
          <w:rFonts w:cs="Arial"/>
          <w:szCs w:val="22"/>
        </w:rPr>
      </w:pPr>
    </w:p>
    <w:p w:rsidR="00913DB9" w:rsidRPr="00ED6F75" w:rsidRDefault="00913DB9" w:rsidP="00913DB9">
      <w:pPr>
        <w:ind w:left="285" w:hanging="228"/>
        <w:rPr>
          <w:rFonts w:cs="Arial"/>
          <w:szCs w:val="22"/>
        </w:rPr>
      </w:pPr>
    </w:p>
    <w:p w:rsidR="00913DB9" w:rsidRPr="00ED6F75" w:rsidRDefault="00D6513E" w:rsidP="00913DB9">
      <w:pPr>
        <w:rPr>
          <w:rFonts w:cs="Arial"/>
          <w:szCs w:val="22"/>
        </w:rPr>
      </w:pPr>
      <w:r>
        <w:rPr>
          <w:rFonts w:cs="Arial"/>
          <w:szCs w:val="22"/>
        </w:rPr>
        <w:t>Teiser</w:t>
      </w:r>
    </w:p>
    <w:p w:rsidR="00913DB9" w:rsidRPr="00ED6F75" w:rsidRDefault="00D6513E" w:rsidP="00913DB9">
      <w:pPr>
        <w:rPr>
          <w:rFonts w:cs="Arial"/>
          <w:szCs w:val="22"/>
        </w:rPr>
      </w:pPr>
      <w:r>
        <w:rPr>
          <w:rFonts w:cs="Arial"/>
          <w:szCs w:val="22"/>
        </w:rPr>
        <w:t>B</w:t>
      </w:r>
      <w:r w:rsidR="00913DB9" w:rsidRPr="00ED6F75">
        <w:rPr>
          <w:rFonts w:cs="Arial"/>
          <w:szCs w:val="22"/>
        </w:rPr>
        <w:t>ürgermeister</w:t>
      </w:r>
    </w:p>
    <w:p w:rsidR="00913DB9" w:rsidRPr="00ED6F75" w:rsidRDefault="00913DB9" w:rsidP="00913DB9">
      <w:pPr>
        <w:rPr>
          <w:rFonts w:cs="Arial"/>
          <w:szCs w:val="22"/>
        </w:rPr>
      </w:pPr>
    </w:p>
    <w:p w:rsidR="00913DB9" w:rsidRDefault="00913DB9"/>
    <w:p w:rsidR="00E54AB6" w:rsidRPr="0069362F" w:rsidRDefault="00E54AB6" w:rsidP="0069362F"/>
    <w:sectPr w:rsidR="00E54AB6" w:rsidRPr="0069362F">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851" w:right="1134" w:bottom="1134" w:left="1418"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E3BE7" w:rsidRDefault="00BE3BE7">
      <w:r>
        <w:separator/>
      </w:r>
    </w:p>
  </w:endnote>
  <w:endnote w:type="continuationSeparator" w:id="0">
    <w:p w:rsidR="00BE3BE7" w:rsidRDefault="00BE3B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rpoS">
    <w:altName w:val="Calibri"/>
    <w:charset w:val="00"/>
    <w:family w:val="swiss"/>
    <w:pitch w:val="variable"/>
    <w:sig w:usb0="800000AF" w:usb1="0000204A"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813DF" w:rsidRDefault="00A813DF">
    <w:pPr>
      <w:pStyle w:val="Fuzeile"/>
      <w:widowContr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813DF" w:rsidRDefault="00A813DF">
    <w:pPr>
      <w:pStyle w:val="Fuzeile"/>
      <w:widowContr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813DF" w:rsidRDefault="00A813DF">
    <w:pPr>
      <w:pStyle w:val="Fuzeile"/>
      <w:widowContr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E3BE7" w:rsidRDefault="00BE3BE7">
      <w:r>
        <w:separator/>
      </w:r>
    </w:p>
  </w:footnote>
  <w:footnote w:type="continuationSeparator" w:id="0">
    <w:p w:rsidR="00BE3BE7" w:rsidRDefault="00BE3B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813DF" w:rsidRDefault="00A813DF">
    <w:pPr>
      <w:pStyle w:val="Kopfzeile"/>
      <w:widowControl/>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813DF" w:rsidRPr="00307373" w:rsidRDefault="00A813DF">
    <w:pPr>
      <w:pStyle w:val="Kopfzeile"/>
      <w:widowControl/>
      <w:jc w:val="center"/>
      <w:rPr>
        <w:rFonts w:cs="Arial"/>
        <w:szCs w:val="22"/>
      </w:rPr>
    </w:pPr>
    <w:r w:rsidRPr="00307373">
      <w:rPr>
        <w:rFonts w:cs="Arial"/>
        <w:szCs w:val="22"/>
      </w:rPr>
      <w:t xml:space="preserve">- </w:t>
    </w:r>
    <w:r w:rsidRPr="00307373">
      <w:rPr>
        <w:rStyle w:val="Seitenzahl"/>
        <w:rFonts w:cs="Arial"/>
        <w:szCs w:val="22"/>
      </w:rPr>
      <w:fldChar w:fldCharType="begin"/>
    </w:r>
    <w:r w:rsidRPr="00307373">
      <w:rPr>
        <w:rStyle w:val="Seitenzahl"/>
        <w:rFonts w:cs="Arial"/>
        <w:szCs w:val="22"/>
      </w:rPr>
      <w:instrText xml:space="preserve"> PAGE </w:instrText>
    </w:r>
    <w:r w:rsidRPr="00307373">
      <w:rPr>
        <w:rStyle w:val="Seitenzahl"/>
        <w:rFonts w:cs="Arial"/>
        <w:szCs w:val="22"/>
      </w:rPr>
      <w:fldChar w:fldCharType="separate"/>
    </w:r>
    <w:r w:rsidR="00BF34E8">
      <w:rPr>
        <w:rStyle w:val="Seitenzahl"/>
        <w:rFonts w:cs="Arial"/>
        <w:noProof/>
        <w:szCs w:val="22"/>
      </w:rPr>
      <w:t>2</w:t>
    </w:r>
    <w:r w:rsidRPr="00307373">
      <w:rPr>
        <w:rStyle w:val="Seitenzahl"/>
        <w:rFonts w:cs="Arial"/>
        <w:szCs w:val="22"/>
      </w:rPr>
      <w:fldChar w:fldCharType="end"/>
    </w:r>
    <w:r>
      <w:rPr>
        <w:rFonts w:cs="Arial"/>
        <w:szCs w:val="22"/>
      </w:rPr>
      <w:t xml:space="preserve"> -</w:t>
    </w:r>
  </w:p>
  <w:p w:rsidR="00A813DF" w:rsidRDefault="00A813DF">
    <w:pPr>
      <w:pStyle w:val="Kopfzeile"/>
      <w:widowControl/>
      <w:jc w:val="center"/>
      <w:rPr>
        <w:rFonts w:ascii="CorpoS" w:hAnsi="CorpoS"/>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813DF" w:rsidRDefault="00A813DF">
    <w:pPr>
      <w:pStyle w:val="Kopfzeile"/>
      <w:widowControl/>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A6DF6"/>
    <w:multiLevelType w:val="hybridMultilevel"/>
    <w:tmpl w:val="4AD08606"/>
    <w:lvl w:ilvl="0" w:tplc="0407000F">
      <w:start w:val="1"/>
      <w:numFmt w:val="decimal"/>
      <w:lvlText w:val="%1."/>
      <w:lvlJc w:val="left"/>
      <w:pPr>
        <w:ind w:left="720" w:hanging="360"/>
      </w:pPr>
    </w:lvl>
    <w:lvl w:ilvl="1" w:tplc="04070019">
      <w:start w:val="1"/>
      <w:numFmt w:val="decimal"/>
      <w:lvlText w:val="%2."/>
      <w:lvlJc w:val="left"/>
      <w:pPr>
        <w:tabs>
          <w:tab w:val="num" w:pos="1440"/>
        </w:tabs>
        <w:ind w:left="1440" w:hanging="360"/>
      </w:pPr>
    </w:lvl>
    <w:lvl w:ilvl="2" w:tplc="0407001B">
      <w:start w:val="1"/>
      <w:numFmt w:val="decimal"/>
      <w:lvlText w:val="%3."/>
      <w:lvlJc w:val="left"/>
      <w:pPr>
        <w:tabs>
          <w:tab w:val="num" w:pos="2160"/>
        </w:tabs>
        <w:ind w:left="2160" w:hanging="360"/>
      </w:pPr>
    </w:lvl>
    <w:lvl w:ilvl="3" w:tplc="0407000F">
      <w:start w:val="1"/>
      <w:numFmt w:val="decimal"/>
      <w:lvlText w:val="%4."/>
      <w:lvlJc w:val="left"/>
      <w:pPr>
        <w:tabs>
          <w:tab w:val="num" w:pos="2880"/>
        </w:tabs>
        <w:ind w:left="2880" w:hanging="360"/>
      </w:pPr>
    </w:lvl>
    <w:lvl w:ilvl="4" w:tplc="04070019">
      <w:start w:val="1"/>
      <w:numFmt w:val="decimal"/>
      <w:lvlText w:val="%5."/>
      <w:lvlJc w:val="left"/>
      <w:pPr>
        <w:tabs>
          <w:tab w:val="num" w:pos="3600"/>
        </w:tabs>
        <w:ind w:left="3600" w:hanging="360"/>
      </w:pPr>
    </w:lvl>
    <w:lvl w:ilvl="5" w:tplc="0407001B">
      <w:start w:val="1"/>
      <w:numFmt w:val="decimal"/>
      <w:lvlText w:val="%6."/>
      <w:lvlJc w:val="left"/>
      <w:pPr>
        <w:tabs>
          <w:tab w:val="num" w:pos="4320"/>
        </w:tabs>
        <w:ind w:left="4320" w:hanging="360"/>
      </w:pPr>
    </w:lvl>
    <w:lvl w:ilvl="6" w:tplc="0407000F">
      <w:start w:val="1"/>
      <w:numFmt w:val="decimal"/>
      <w:lvlText w:val="%7."/>
      <w:lvlJc w:val="left"/>
      <w:pPr>
        <w:tabs>
          <w:tab w:val="num" w:pos="5040"/>
        </w:tabs>
        <w:ind w:left="5040" w:hanging="360"/>
      </w:pPr>
    </w:lvl>
    <w:lvl w:ilvl="7" w:tplc="04070019">
      <w:start w:val="1"/>
      <w:numFmt w:val="decimal"/>
      <w:lvlText w:val="%8."/>
      <w:lvlJc w:val="left"/>
      <w:pPr>
        <w:tabs>
          <w:tab w:val="num" w:pos="5760"/>
        </w:tabs>
        <w:ind w:left="5760" w:hanging="360"/>
      </w:pPr>
    </w:lvl>
    <w:lvl w:ilvl="8" w:tplc="0407001B">
      <w:start w:val="1"/>
      <w:numFmt w:val="decimal"/>
      <w:lvlText w:val="%9."/>
      <w:lvlJc w:val="left"/>
      <w:pPr>
        <w:tabs>
          <w:tab w:val="num" w:pos="6480"/>
        </w:tabs>
        <w:ind w:left="6480" w:hanging="360"/>
      </w:pPr>
    </w:lvl>
  </w:abstractNum>
  <w:abstractNum w:abstractNumId="1" w15:restartNumberingAfterBreak="0">
    <w:nsid w:val="1D3943C7"/>
    <w:multiLevelType w:val="hybridMultilevel"/>
    <w:tmpl w:val="E3BC316E"/>
    <w:lvl w:ilvl="0" w:tplc="C85E689E">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2A582CAF"/>
    <w:multiLevelType w:val="hybridMultilevel"/>
    <w:tmpl w:val="88546BE0"/>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 w15:restartNumberingAfterBreak="0">
    <w:nsid w:val="4B926967"/>
    <w:multiLevelType w:val="hybridMultilevel"/>
    <w:tmpl w:val="1DDCE014"/>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4" w15:restartNumberingAfterBreak="0">
    <w:nsid w:val="56CB7DF3"/>
    <w:multiLevelType w:val="hybridMultilevel"/>
    <w:tmpl w:val="C192A1D6"/>
    <w:lvl w:ilvl="0" w:tplc="0407000F">
      <w:start w:val="1"/>
      <w:numFmt w:val="decimal"/>
      <w:lvlText w:val="%1."/>
      <w:lvlJc w:val="left"/>
      <w:pPr>
        <w:tabs>
          <w:tab w:val="num" w:pos="928"/>
        </w:tabs>
        <w:ind w:left="928"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5" w15:restartNumberingAfterBreak="0">
    <w:nsid w:val="72091074"/>
    <w:multiLevelType w:val="hybridMultilevel"/>
    <w:tmpl w:val="AEBC139C"/>
    <w:lvl w:ilvl="0" w:tplc="0407000F">
      <w:start w:val="1"/>
      <w:numFmt w:val="decimal"/>
      <w:lvlText w:val="%1."/>
      <w:lvlJc w:val="left"/>
      <w:pPr>
        <w:tabs>
          <w:tab w:val="num" w:pos="1004"/>
        </w:tabs>
        <w:ind w:left="1004" w:hanging="360"/>
      </w:pPr>
    </w:lvl>
    <w:lvl w:ilvl="1" w:tplc="04070019" w:tentative="1">
      <w:start w:val="1"/>
      <w:numFmt w:val="lowerLetter"/>
      <w:lvlText w:val="%2."/>
      <w:lvlJc w:val="left"/>
      <w:pPr>
        <w:tabs>
          <w:tab w:val="num" w:pos="1724"/>
        </w:tabs>
        <w:ind w:left="1724" w:hanging="360"/>
      </w:pPr>
    </w:lvl>
    <w:lvl w:ilvl="2" w:tplc="0407001B" w:tentative="1">
      <w:start w:val="1"/>
      <w:numFmt w:val="lowerRoman"/>
      <w:lvlText w:val="%3."/>
      <w:lvlJc w:val="right"/>
      <w:pPr>
        <w:tabs>
          <w:tab w:val="num" w:pos="2444"/>
        </w:tabs>
        <w:ind w:left="2444" w:hanging="180"/>
      </w:pPr>
    </w:lvl>
    <w:lvl w:ilvl="3" w:tplc="0407000F" w:tentative="1">
      <w:start w:val="1"/>
      <w:numFmt w:val="decimal"/>
      <w:lvlText w:val="%4."/>
      <w:lvlJc w:val="left"/>
      <w:pPr>
        <w:tabs>
          <w:tab w:val="num" w:pos="3164"/>
        </w:tabs>
        <w:ind w:left="3164" w:hanging="360"/>
      </w:pPr>
    </w:lvl>
    <w:lvl w:ilvl="4" w:tplc="04070019" w:tentative="1">
      <w:start w:val="1"/>
      <w:numFmt w:val="lowerLetter"/>
      <w:lvlText w:val="%5."/>
      <w:lvlJc w:val="left"/>
      <w:pPr>
        <w:tabs>
          <w:tab w:val="num" w:pos="3884"/>
        </w:tabs>
        <w:ind w:left="3884" w:hanging="360"/>
      </w:pPr>
    </w:lvl>
    <w:lvl w:ilvl="5" w:tplc="0407001B" w:tentative="1">
      <w:start w:val="1"/>
      <w:numFmt w:val="lowerRoman"/>
      <w:lvlText w:val="%6."/>
      <w:lvlJc w:val="right"/>
      <w:pPr>
        <w:tabs>
          <w:tab w:val="num" w:pos="4604"/>
        </w:tabs>
        <w:ind w:left="4604" w:hanging="180"/>
      </w:pPr>
    </w:lvl>
    <w:lvl w:ilvl="6" w:tplc="0407000F" w:tentative="1">
      <w:start w:val="1"/>
      <w:numFmt w:val="decimal"/>
      <w:lvlText w:val="%7."/>
      <w:lvlJc w:val="left"/>
      <w:pPr>
        <w:tabs>
          <w:tab w:val="num" w:pos="5324"/>
        </w:tabs>
        <w:ind w:left="5324" w:hanging="360"/>
      </w:pPr>
    </w:lvl>
    <w:lvl w:ilvl="7" w:tplc="04070019" w:tentative="1">
      <w:start w:val="1"/>
      <w:numFmt w:val="lowerLetter"/>
      <w:lvlText w:val="%8."/>
      <w:lvlJc w:val="left"/>
      <w:pPr>
        <w:tabs>
          <w:tab w:val="num" w:pos="6044"/>
        </w:tabs>
        <w:ind w:left="6044" w:hanging="360"/>
      </w:pPr>
    </w:lvl>
    <w:lvl w:ilvl="8" w:tplc="0407001B" w:tentative="1">
      <w:start w:val="1"/>
      <w:numFmt w:val="lowerRoman"/>
      <w:lvlText w:val="%9."/>
      <w:lvlJc w:val="right"/>
      <w:pPr>
        <w:tabs>
          <w:tab w:val="num" w:pos="6764"/>
        </w:tabs>
        <w:ind w:left="6764" w:hanging="180"/>
      </w:pPr>
    </w:lvl>
  </w:abstractNum>
  <w:num w:numId="1">
    <w:abstractNumId w:val="2"/>
  </w:num>
  <w:num w:numId="2">
    <w:abstractNumId w:val="5"/>
  </w:num>
  <w:num w:numId="3">
    <w:abstractNumId w:val="4"/>
  </w:num>
  <w:num w:numId="4">
    <w:abstractNumId w:val="1"/>
  </w:num>
  <w:num w:numId="5">
    <w:abstractNumId w:val="3"/>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autoHyphenation/>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245DC"/>
    <w:rsid w:val="00002F41"/>
    <w:rsid w:val="00017786"/>
    <w:rsid w:val="000947FF"/>
    <w:rsid w:val="000C7678"/>
    <w:rsid w:val="000D3745"/>
    <w:rsid w:val="000D404C"/>
    <w:rsid w:val="001245DC"/>
    <w:rsid w:val="00135FED"/>
    <w:rsid w:val="00162F6C"/>
    <w:rsid w:val="00165C7F"/>
    <w:rsid w:val="001722AA"/>
    <w:rsid w:val="00177529"/>
    <w:rsid w:val="0018234F"/>
    <w:rsid w:val="0018572E"/>
    <w:rsid w:val="00187AB1"/>
    <w:rsid w:val="001A45FA"/>
    <w:rsid w:val="001C2B9D"/>
    <w:rsid w:val="0023595E"/>
    <w:rsid w:val="002421D3"/>
    <w:rsid w:val="00243B46"/>
    <w:rsid w:val="0025246A"/>
    <w:rsid w:val="00254D2B"/>
    <w:rsid w:val="00290A15"/>
    <w:rsid w:val="002B6533"/>
    <w:rsid w:val="002E30B1"/>
    <w:rsid w:val="002E3930"/>
    <w:rsid w:val="0030584A"/>
    <w:rsid w:val="00307373"/>
    <w:rsid w:val="00343594"/>
    <w:rsid w:val="00380FAD"/>
    <w:rsid w:val="003924CF"/>
    <w:rsid w:val="003A65BA"/>
    <w:rsid w:val="003C056A"/>
    <w:rsid w:val="003D1405"/>
    <w:rsid w:val="003D16D8"/>
    <w:rsid w:val="003D75E8"/>
    <w:rsid w:val="00405C76"/>
    <w:rsid w:val="00412BA5"/>
    <w:rsid w:val="0042694A"/>
    <w:rsid w:val="004275D7"/>
    <w:rsid w:val="0043705F"/>
    <w:rsid w:val="00445899"/>
    <w:rsid w:val="00445CB1"/>
    <w:rsid w:val="00456D09"/>
    <w:rsid w:val="004754DF"/>
    <w:rsid w:val="004A3C6B"/>
    <w:rsid w:val="004A474C"/>
    <w:rsid w:val="004C47E4"/>
    <w:rsid w:val="004E12B5"/>
    <w:rsid w:val="004E4C5C"/>
    <w:rsid w:val="004E4D2E"/>
    <w:rsid w:val="00501A42"/>
    <w:rsid w:val="00511D9A"/>
    <w:rsid w:val="00542D66"/>
    <w:rsid w:val="0057342C"/>
    <w:rsid w:val="00594207"/>
    <w:rsid w:val="005B4C6A"/>
    <w:rsid w:val="005B61D5"/>
    <w:rsid w:val="00627629"/>
    <w:rsid w:val="00643661"/>
    <w:rsid w:val="00647355"/>
    <w:rsid w:val="006503C7"/>
    <w:rsid w:val="00667AB4"/>
    <w:rsid w:val="006774DD"/>
    <w:rsid w:val="00680A1B"/>
    <w:rsid w:val="006931EA"/>
    <w:rsid w:val="0069362F"/>
    <w:rsid w:val="006C683E"/>
    <w:rsid w:val="006D349A"/>
    <w:rsid w:val="006F34B7"/>
    <w:rsid w:val="0074510D"/>
    <w:rsid w:val="00746056"/>
    <w:rsid w:val="0076402E"/>
    <w:rsid w:val="007C72A4"/>
    <w:rsid w:val="007E44BD"/>
    <w:rsid w:val="007E7E7F"/>
    <w:rsid w:val="00811ADE"/>
    <w:rsid w:val="00841BEF"/>
    <w:rsid w:val="00863A83"/>
    <w:rsid w:val="0087491D"/>
    <w:rsid w:val="008852E0"/>
    <w:rsid w:val="008C3F09"/>
    <w:rsid w:val="008F710A"/>
    <w:rsid w:val="00913DB9"/>
    <w:rsid w:val="0092669E"/>
    <w:rsid w:val="009306CC"/>
    <w:rsid w:val="009364CC"/>
    <w:rsid w:val="00981D1E"/>
    <w:rsid w:val="009A1708"/>
    <w:rsid w:val="009C0BA6"/>
    <w:rsid w:val="009D3DD5"/>
    <w:rsid w:val="00A11B42"/>
    <w:rsid w:val="00A32CDD"/>
    <w:rsid w:val="00A3430C"/>
    <w:rsid w:val="00A4737E"/>
    <w:rsid w:val="00A646D5"/>
    <w:rsid w:val="00A813DF"/>
    <w:rsid w:val="00A84926"/>
    <w:rsid w:val="00A947BC"/>
    <w:rsid w:val="00A97374"/>
    <w:rsid w:val="00B26E69"/>
    <w:rsid w:val="00B441B1"/>
    <w:rsid w:val="00B512B0"/>
    <w:rsid w:val="00B67167"/>
    <w:rsid w:val="00B828D6"/>
    <w:rsid w:val="00B87F54"/>
    <w:rsid w:val="00BA1F0C"/>
    <w:rsid w:val="00BD06B9"/>
    <w:rsid w:val="00BD34CA"/>
    <w:rsid w:val="00BD4F99"/>
    <w:rsid w:val="00BE1377"/>
    <w:rsid w:val="00BE3155"/>
    <w:rsid w:val="00BE3BE7"/>
    <w:rsid w:val="00BE3DAE"/>
    <w:rsid w:val="00BE7D91"/>
    <w:rsid w:val="00BF0697"/>
    <w:rsid w:val="00BF34E8"/>
    <w:rsid w:val="00BF69E2"/>
    <w:rsid w:val="00C00A27"/>
    <w:rsid w:val="00C0711A"/>
    <w:rsid w:val="00C35A99"/>
    <w:rsid w:val="00C36818"/>
    <w:rsid w:val="00C5024A"/>
    <w:rsid w:val="00C520F7"/>
    <w:rsid w:val="00C577AC"/>
    <w:rsid w:val="00C60A97"/>
    <w:rsid w:val="00C772A3"/>
    <w:rsid w:val="00C83FB8"/>
    <w:rsid w:val="00C94676"/>
    <w:rsid w:val="00C9525B"/>
    <w:rsid w:val="00CB39C3"/>
    <w:rsid w:val="00CB5A43"/>
    <w:rsid w:val="00CE104A"/>
    <w:rsid w:val="00CE64CA"/>
    <w:rsid w:val="00D1225A"/>
    <w:rsid w:val="00D15A61"/>
    <w:rsid w:val="00D27748"/>
    <w:rsid w:val="00D37BB8"/>
    <w:rsid w:val="00D457BF"/>
    <w:rsid w:val="00D525F9"/>
    <w:rsid w:val="00D565B4"/>
    <w:rsid w:val="00D60EF5"/>
    <w:rsid w:val="00D61906"/>
    <w:rsid w:val="00D6513E"/>
    <w:rsid w:val="00D7419A"/>
    <w:rsid w:val="00D76CE6"/>
    <w:rsid w:val="00DB283A"/>
    <w:rsid w:val="00DB7148"/>
    <w:rsid w:val="00DC1308"/>
    <w:rsid w:val="00DD16B4"/>
    <w:rsid w:val="00DF508B"/>
    <w:rsid w:val="00E25CA6"/>
    <w:rsid w:val="00E4660B"/>
    <w:rsid w:val="00E54AB6"/>
    <w:rsid w:val="00E577CB"/>
    <w:rsid w:val="00E644A8"/>
    <w:rsid w:val="00E94032"/>
    <w:rsid w:val="00EA746D"/>
    <w:rsid w:val="00EB0024"/>
    <w:rsid w:val="00EB0408"/>
    <w:rsid w:val="00EB0431"/>
    <w:rsid w:val="00EB6BEA"/>
    <w:rsid w:val="00EE646F"/>
    <w:rsid w:val="00EF7AA6"/>
    <w:rsid w:val="00F02905"/>
    <w:rsid w:val="00F05C66"/>
    <w:rsid w:val="00F06DFB"/>
    <w:rsid w:val="00F159F9"/>
    <w:rsid w:val="00F171F8"/>
    <w:rsid w:val="00F32464"/>
    <w:rsid w:val="00F44AA3"/>
    <w:rsid w:val="00F65CC0"/>
    <w:rsid w:val="00F676C0"/>
    <w:rsid w:val="00F835EB"/>
    <w:rsid w:val="00F87BAB"/>
    <w:rsid w:val="00FB78E8"/>
    <w:rsid w:val="00FE6E49"/>
    <w:rsid w:val="00FF107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2066A928-AAA5-4E5D-B999-18554B520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456D09"/>
    <w:pPr>
      <w:widowControl w:val="0"/>
      <w:jc w:val="both"/>
    </w:pPr>
    <w:rPr>
      <w:rFonts w:ascii="Arial" w:hAnsi="Arial"/>
      <w:sz w:val="22"/>
    </w:rPr>
  </w:style>
  <w:style w:type="paragraph" w:styleId="berschrift1">
    <w:name w:val="heading 1"/>
    <w:basedOn w:val="Standard"/>
    <w:next w:val="Standard"/>
    <w:qFormat/>
    <w:pPr>
      <w:keepNext/>
      <w:widowControl/>
      <w:outlineLvl w:val="0"/>
    </w:pPr>
    <w:rPr>
      <w:rFonts w:ascii="CorpoS" w:hAnsi="CorpoS"/>
      <w:b/>
      <w:bCs/>
    </w:rPr>
  </w:style>
  <w:style w:type="character" w:default="1" w:styleId="Absatz-Standardschriftart">
    <w:name w:val="Default Paragraph Font"/>
    <w:semiHidden/>
  </w:style>
  <w:style w:type="table" w:default="1" w:styleId="NormaleTabelle">
    <w:name w:val="Normal Table"/>
    <w:semiHidden/>
    <w:tblPr>
      <w:tblInd w:w="0" w:type="dxa"/>
      <w:tblCellMar>
        <w:top w:w="0" w:type="dxa"/>
        <w:left w:w="108" w:type="dxa"/>
        <w:bottom w:w="0" w:type="dxa"/>
        <w:right w:w="108" w:type="dxa"/>
      </w:tblCellMar>
    </w:tblPr>
  </w:style>
  <w:style w:type="numbering" w:default="1" w:styleId="KeineListe">
    <w:name w:val="No List"/>
    <w:semiHidden/>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paragraph" w:customStyle="1" w:styleId="MagistratVorlage">
    <w:name w:val="Magistrat (Vorlage)"/>
    <w:basedOn w:val="Standard"/>
    <w:pPr>
      <w:framePr w:wrap="notBeside" w:vAnchor="text" w:hAnchor="text" w:y="1"/>
      <w:widowControl/>
      <w:tabs>
        <w:tab w:val="left" w:pos="567"/>
      </w:tabs>
      <w:spacing w:line="240" w:lineRule="atLeast"/>
    </w:pPr>
    <w:rPr>
      <w:rFonts w:cs="Arial"/>
      <w:sz w:val="20"/>
    </w:rPr>
  </w:style>
  <w:style w:type="character" w:styleId="Seitenzahl">
    <w:name w:val="page number"/>
    <w:basedOn w:val="Absatz-Standardschriftart"/>
    <w:rsid w:val="0018234F"/>
  </w:style>
  <w:style w:type="paragraph" w:styleId="Textkrper3">
    <w:name w:val="Body Text 3"/>
    <w:basedOn w:val="Standard"/>
    <w:rsid w:val="00913DB9"/>
    <w:pPr>
      <w:widowControl/>
      <w:spacing w:after="120"/>
      <w:jc w:val="left"/>
    </w:pPr>
    <w:rPr>
      <w:rFonts w:ascii="CorpoS" w:hAnsi="CorpoS"/>
      <w:sz w:val="16"/>
      <w:szCs w:val="16"/>
    </w:rPr>
  </w:style>
  <w:style w:type="paragraph" w:styleId="Textkrper">
    <w:name w:val="Body Text"/>
    <w:basedOn w:val="Standard"/>
    <w:rsid w:val="00BF69E2"/>
    <w:pPr>
      <w:spacing w:after="1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6333588">
      <w:bodyDiv w:val="1"/>
      <w:marLeft w:val="0"/>
      <w:marRight w:val="0"/>
      <w:marTop w:val="0"/>
      <w:marBottom w:val="0"/>
      <w:divBdr>
        <w:top w:val="none" w:sz="0" w:space="0" w:color="auto"/>
        <w:left w:val="none" w:sz="0" w:space="0" w:color="auto"/>
        <w:bottom w:val="none" w:sz="0" w:space="0" w:color="auto"/>
        <w:right w:val="none" w:sz="0" w:space="0" w:color="auto"/>
      </w:divBdr>
      <w:divsChild>
        <w:div w:id="115636369">
          <w:marLeft w:val="0"/>
          <w:marRight w:val="0"/>
          <w:marTop w:val="0"/>
          <w:marBottom w:val="0"/>
          <w:divBdr>
            <w:top w:val="none" w:sz="0" w:space="0" w:color="auto"/>
            <w:left w:val="none" w:sz="0" w:space="0" w:color="auto"/>
            <w:bottom w:val="none" w:sz="0" w:space="0" w:color="auto"/>
            <w:right w:val="none" w:sz="0" w:space="0" w:color="auto"/>
          </w:divBdr>
        </w:div>
        <w:div w:id="149490987">
          <w:marLeft w:val="0"/>
          <w:marRight w:val="0"/>
          <w:marTop w:val="0"/>
          <w:marBottom w:val="0"/>
          <w:divBdr>
            <w:top w:val="none" w:sz="0" w:space="0" w:color="auto"/>
            <w:left w:val="none" w:sz="0" w:space="0" w:color="auto"/>
            <w:bottom w:val="none" w:sz="0" w:space="0" w:color="auto"/>
            <w:right w:val="none" w:sz="0" w:space="0" w:color="auto"/>
          </w:divBdr>
        </w:div>
        <w:div w:id="1005282853">
          <w:marLeft w:val="0"/>
          <w:marRight w:val="0"/>
          <w:marTop w:val="0"/>
          <w:marBottom w:val="0"/>
          <w:divBdr>
            <w:top w:val="none" w:sz="0" w:space="0" w:color="auto"/>
            <w:left w:val="none" w:sz="0" w:space="0" w:color="auto"/>
            <w:bottom w:val="none" w:sz="0" w:space="0" w:color="auto"/>
            <w:right w:val="none" w:sz="0" w:space="0" w:color="auto"/>
          </w:divBdr>
        </w:div>
      </w:divsChild>
    </w:div>
    <w:div w:id="1802962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kumente%20und%20Einstellungen\HHartig\.AgendaTemp\21faa312-cd16-4398-8b82-7cf511e6aa58.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21faa312-cd16-4398-8b82-7cf511e6aa58.dot</Template>
  <TotalTime>0</TotalTime>
  <Pages>2</Pages>
  <Words>668</Words>
  <Characters>4210</Characters>
  <Application>Microsoft Office Word</Application>
  <DocSecurity>0</DocSecurity>
  <Lines>35</Lines>
  <Paragraphs>9</Paragraphs>
  <ScaleCrop>false</ScaleCrop>
  <HeadingPairs>
    <vt:vector size="2" baseType="variant">
      <vt:variant>
        <vt:lpstr>Titel</vt:lpstr>
      </vt:variant>
      <vt:variant>
        <vt:i4>1</vt:i4>
      </vt:variant>
    </vt:vector>
  </HeadingPairs>
  <TitlesOfParts>
    <vt:vector size="1" baseType="lpstr">
      <vt:lpstr>M a g i s t r a t						Bremerhaven, 04.08.1995</vt:lpstr>
    </vt:vector>
  </TitlesOfParts>
  <Company>Magistrat d. Stadt Bremerhave</Company>
  <LinksUpToDate>false</LinksUpToDate>
  <CharactersWithSpaces>4869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 a g i s t r a t						Bremerhaven, 04.08.1995</dc:title>
  <dc:subject/>
  <dc:creator>Stadtverordnetenversammlung</dc:creator>
  <cp:keywords/>
  <dc:description/>
  <cp:lastModifiedBy>PROVOX</cp:lastModifiedBy>
  <cp:revision>2</cp:revision>
  <cp:lastPrinted>2010-03-03T08:38:00Z</cp:lastPrinted>
  <dcterms:created xsi:type="dcterms:W3CDTF">2021-12-24T02:26:00Z</dcterms:created>
  <dcterms:modified xsi:type="dcterms:W3CDTF">2021-12-24T02:26:00Z</dcterms:modified>
</cp:coreProperties>
</file>