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FC2D0A" w:rsidP="00456D09">
            <w:r>
              <w:t>Dezernat IV</w:t>
            </w:r>
          </w:p>
        </w:tc>
        <w:tc>
          <w:tcPr>
            <w:tcW w:w="5812" w:type="dxa"/>
            <w:vAlign w:val="center"/>
          </w:tcPr>
          <w:p w:rsidR="00456D09" w:rsidRPr="009364CC" w:rsidRDefault="00FC2D0A" w:rsidP="00B828D6">
            <w:pPr>
              <w:jc w:val="right"/>
              <w:rPr>
                <w:szCs w:val="22"/>
              </w:rPr>
            </w:pPr>
            <w:r>
              <w:rPr>
                <w:szCs w:val="22"/>
              </w:rPr>
              <w:t>Kulturamt</w:t>
            </w: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FC2D0A" w:rsidP="00456D09">
            <w:r>
              <w:t>Kulturamt</w:t>
            </w:r>
          </w:p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  <w:r w:rsidRPr="0069362F">
              <w:t xml:space="preserve">Bremerhaven, </w:t>
            </w:r>
            <w:r w:rsidR="00FC2D0A">
              <w:t>09.03.2010</w:t>
            </w: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456D09">
            <w:r w:rsidRPr="0069362F">
              <w:t xml:space="preserve">Bremerhaven, </w:t>
            </w:r>
            <w:r w:rsidR="00FB397B">
              <w:t>XX</w:t>
            </w:r>
            <w:r w:rsidR="00EB5B90">
              <w:rPr>
                <w:rFonts w:cs="Arial"/>
                <w:szCs w:val="22"/>
              </w:rPr>
              <w:t>.</w:t>
            </w:r>
            <w:r w:rsidR="00FB397B">
              <w:rPr>
                <w:rFonts w:cs="Arial"/>
                <w:szCs w:val="22"/>
              </w:rPr>
              <w:t>XX</w:t>
            </w:r>
            <w:r w:rsidR="00EB5B90">
              <w:rPr>
                <w:rFonts w:cs="Arial"/>
                <w:szCs w:val="22"/>
              </w:rPr>
              <w:t>.2010</w:t>
            </w:r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2B6533" w:rsidRPr="0069362F" w:rsidRDefault="00E54AB6" w:rsidP="0069362F">
      <w:pPr>
        <w:rPr>
          <w:color w:val="FF0000"/>
        </w:rPr>
      </w:pPr>
      <w:r w:rsidRPr="0069362F">
        <w:t xml:space="preserve"> </w:t>
      </w:r>
    </w:p>
    <w:p w:rsidR="00E54AB6" w:rsidRPr="0069362F" w:rsidRDefault="00E54AB6" w:rsidP="0069362F"/>
    <w:p w:rsidR="00E54AB6" w:rsidRPr="0069362F" w:rsidRDefault="00E54AB6" w:rsidP="0069362F"/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9C0BA6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>.</w:t>
            </w:r>
            <w:r w:rsidR="00EB5B90">
              <w:rPr>
                <w:b/>
                <w:sz w:val="24"/>
                <w:szCs w:val="24"/>
              </w:rPr>
              <w:t xml:space="preserve"> FS 1/2010</w:t>
            </w:r>
          </w:p>
        </w:tc>
      </w:tr>
      <w:tr w:rsidR="00162F6C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42694A" w:rsidRPr="00456D09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zur Anfrage Nr. </w:t>
            </w:r>
            <w:r w:rsidR="00680A1B" w:rsidRPr="00456D09">
              <w:rPr>
                <w:rFonts w:cs="Arial"/>
                <w:sz w:val="24"/>
                <w:szCs w:val="24"/>
              </w:rPr>
              <w:t>F</w:t>
            </w:r>
            <w:r w:rsidR="009411F5">
              <w:rPr>
                <w:rFonts w:cs="Arial"/>
                <w:sz w:val="24"/>
                <w:szCs w:val="24"/>
              </w:rPr>
              <w:t>S</w:t>
            </w:r>
            <w:r w:rsidR="00680A1B" w:rsidRPr="00456D09">
              <w:rPr>
                <w:rFonts w:cs="Arial"/>
                <w:sz w:val="24"/>
                <w:szCs w:val="24"/>
              </w:rPr>
              <w:t>-</w:t>
            </w:r>
            <w:r w:rsidR="00EB5B90">
              <w:rPr>
                <w:rFonts w:cs="Arial"/>
                <w:sz w:val="24"/>
                <w:szCs w:val="24"/>
              </w:rPr>
              <w:t>1/2010</w:t>
            </w:r>
            <w:r w:rsidR="00680A1B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nach § 36</w:t>
            </w:r>
            <w:r w:rsidR="001C548B">
              <w:rPr>
                <w:rFonts w:cs="Arial"/>
                <w:sz w:val="24"/>
                <w:szCs w:val="24"/>
              </w:rPr>
              <w:t xml:space="preserve"> a</w:t>
            </w:r>
            <w:r w:rsidRPr="00456D09">
              <w:rPr>
                <w:rFonts w:cs="Arial"/>
                <w:sz w:val="24"/>
                <w:szCs w:val="24"/>
              </w:rPr>
              <w:t xml:space="preserve"> GOStVV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der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="00EB5B90">
              <w:rPr>
                <w:rFonts w:cs="Arial"/>
                <w:sz w:val="24"/>
                <w:szCs w:val="24"/>
              </w:rPr>
              <w:t>CDU-Fraktion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 xml:space="preserve">vom </w:t>
            </w:r>
            <w:r w:rsidR="00EB5B90">
              <w:rPr>
                <w:rFonts w:cs="Arial"/>
                <w:sz w:val="24"/>
                <w:szCs w:val="24"/>
              </w:rPr>
              <w:t>8.3.2010</w:t>
            </w:r>
          </w:p>
          <w:p w:rsidR="00C772A3" w:rsidRDefault="00C772A3" w:rsidP="00C772A3">
            <w:pPr>
              <w:rPr>
                <w:sz w:val="24"/>
                <w:szCs w:val="24"/>
              </w:rPr>
            </w:pPr>
          </w:p>
          <w:p w:rsidR="00FC2D0A" w:rsidRDefault="00680A1B" w:rsidP="00D61906">
            <w:pPr>
              <w:jc w:val="left"/>
              <w:rPr>
                <w:b/>
                <w:sz w:val="24"/>
                <w:szCs w:val="24"/>
              </w:rPr>
            </w:pPr>
            <w:r w:rsidRPr="007F2F07">
              <w:rPr>
                <w:b/>
                <w:sz w:val="24"/>
                <w:szCs w:val="24"/>
              </w:rPr>
              <w:t xml:space="preserve">Thema: </w:t>
            </w:r>
            <w:r w:rsidR="00FC2D0A">
              <w:rPr>
                <w:b/>
                <w:sz w:val="24"/>
                <w:szCs w:val="24"/>
              </w:rPr>
              <w:t>Mitteilung zur Anfrage Nr. 1/2010 nach § 36a GOStVV der CDU-Fraktion vom 8.3.2010</w:t>
            </w:r>
          </w:p>
          <w:p w:rsidR="00162F6C" w:rsidRPr="007F2F07" w:rsidRDefault="00FC2D0A" w:rsidP="00D61906">
            <w:pPr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Thema: Finanzierungszusage Deutsches Schiffahrtsmuseum</w:t>
            </w:r>
          </w:p>
          <w:p w:rsidR="00C772A3" w:rsidRPr="0042694A" w:rsidRDefault="00C772A3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9C0BA6" w:rsidRPr="004A3C6B" w:rsidRDefault="00EB5B90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 xml:space="preserve">Anzahl Anlagen: </w:t>
            </w:r>
            <w:r w:rsidR="00FC2D0A">
              <w:rPr>
                <w:snapToGrid w:val="0"/>
              </w:rPr>
              <w:t>0</w:t>
            </w:r>
          </w:p>
        </w:tc>
      </w:tr>
    </w:tbl>
    <w:p w:rsidR="00E54AB6" w:rsidRPr="0069362F" w:rsidRDefault="00E54AB6" w:rsidP="0069362F"/>
    <w:p w:rsidR="00E54AB6" w:rsidRDefault="00E54AB6" w:rsidP="0069362F"/>
    <w:p w:rsidR="007E6332" w:rsidRPr="00680A1B" w:rsidRDefault="007E6332" w:rsidP="007E6332">
      <w:pPr>
        <w:rPr>
          <w:b/>
        </w:rPr>
      </w:pPr>
      <w:r w:rsidRPr="00680A1B">
        <w:rPr>
          <w:b/>
        </w:rPr>
        <w:t>I. Die Anfrage lautet:</w:t>
      </w:r>
    </w:p>
    <w:p w:rsidR="007E6332" w:rsidRDefault="007E6332" w:rsidP="007E6332">
      <w:r>
        <w:t>Nach Aussagen der Direktorin des Deutschen Schiffahrtsmuseums (DSM) stehen bis zum Jahr 2015 100 Mio. Euro für den Ausbau, die Sanierung und die Neugestaltung des DSM zur Verf</w:t>
      </w:r>
      <w:r>
        <w:t>ü</w:t>
      </w:r>
      <w:r>
        <w:t>gung.</w:t>
      </w:r>
    </w:p>
    <w:p w:rsidR="007E6332" w:rsidRDefault="007E6332" w:rsidP="007E6332">
      <w:r>
        <w:t xml:space="preserve">Aufgrund der aktuellen Berichterstattung und Diskussion ( z.B. im Bauausschuss am 3.3.2010) </w:t>
      </w:r>
    </w:p>
    <w:p w:rsidR="007E6332" w:rsidRDefault="007E6332" w:rsidP="007E6332">
      <w:r>
        <w:t>fragen wir den Magistrat:</w:t>
      </w:r>
    </w:p>
    <w:p w:rsidR="007E6332" w:rsidRDefault="007E6332" w:rsidP="007E6332"/>
    <w:p w:rsidR="007E6332" w:rsidRDefault="007E6332" w:rsidP="007E6332">
      <w:pPr>
        <w:numPr>
          <w:ilvl w:val="0"/>
          <w:numId w:val="1"/>
        </w:numPr>
      </w:pPr>
      <w:r>
        <w:t>Hat die Direktorin des DSM diese Erklärung in Absprache mit dem Bremerhavener Ku</w:t>
      </w:r>
      <w:r>
        <w:t>l</w:t>
      </w:r>
      <w:r>
        <w:t>turdezernenten getroffen?</w:t>
      </w:r>
    </w:p>
    <w:p w:rsidR="007E6332" w:rsidRDefault="007E6332" w:rsidP="007E6332">
      <w:pPr>
        <w:numPr>
          <w:ilvl w:val="0"/>
          <w:numId w:val="1"/>
        </w:numPr>
      </w:pPr>
      <w:r>
        <w:t>In welcher Höhe bestehen verbindliche Zusagen des Bundes, des Landes Bremen und der Stadt Bremerhaven?</w:t>
      </w:r>
    </w:p>
    <w:p w:rsidR="007E6332" w:rsidRDefault="007E6332" w:rsidP="007E6332"/>
    <w:p w:rsidR="007E6332" w:rsidRPr="00680A1B" w:rsidRDefault="007E6332" w:rsidP="007E6332">
      <w:pPr>
        <w:rPr>
          <w:b/>
        </w:rPr>
      </w:pPr>
      <w:r w:rsidRPr="00680A1B">
        <w:rPr>
          <w:b/>
        </w:rPr>
        <w:t xml:space="preserve">II. Der Magistrat hat in seiner Sitzung </w:t>
      </w:r>
      <w:r w:rsidRPr="009364CC">
        <w:rPr>
          <w:b/>
        </w:rPr>
        <w:t xml:space="preserve">am </w:t>
      </w:r>
      <w:r w:rsidR="00FB397B">
        <w:rPr>
          <w:b/>
        </w:rPr>
        <w:t>XX</w:t>
      </w:r>
      <w:r>
        <w:rPr>
          <w:b/>
        </w:rPr>
        <w:t>.</w:t>
      </w:r>
      <w:r w:rsidR="00FB397B">
        <w:rPr>
          <w:b/>
        </w:rPr>
        <w:t>X</w:t>
      </w:r>
      <w:r>
        <w:rPr>
          <w:b/>
        </w:rPr>
        <w:t>.2010</w:t>
      </w:r>
      <w:r w:rsidRPr="009364CC">
        <w:rPr>
          <w:b/>
        </w:rPr>
        <w:t xml:space="preserve"> beschloss</w:t>
      </w:r>
      <w:r w:rsidRPr="00680A1B">
        <w:rPr>
          <w:b/>
        </w:rPr>
        <w:t>en, die Anfrage wie folgt zu b</w:t>
      </w:r>
      <w:r w:rsidRPr="00680A1B">
        <w:rPr>
          <w:b/>
        </w:rPr>
        <w:t>e</w:t>
      </w:r>
      <w:r w:rsidRPr="00680A1B">
        <w:rPr>
          <w:b/>
        </w:rPr>
        <w:t>ant</w:t>
      </w:r>
      <w:r>
        <w:rPr>
          <w:b/>
        </w:rPr>
        <w:t>worten:</w:t>
      </w:r>
    </w:p>
    <w:p w:rsidR="007E6332" w:rsidRDefault="007E6332" w:rsidP="007E6332"/>
    <w:p w:rsidR="007E6332" w:rsidRDefault="007E6332" w:rsidP="007E6332">
      <w:pPr>
        <w:rPr>
          <w:rFonts w:cs="Arial"/>
          <w:szCs w:val="22"/>
        </w:rPr>
      </w:pPr>
      <w:r>
        <w:rPr>
          <w:rFonts w:cs="Arial"/>
          <w:szCs w:val="22"/>
        </w:rPr>
        <w:t xml:space="preserve">Zu 1. Die Direktorin des DSM hat diese Erklärung nicht in Absprache mit dem </w:t>
      </w:r>
    </w:p>
    <w:p w:rsidR="007E6332" w:rsidRDefault="007E6332" w:rsidP="007E6332">
      <w:pPr>
        <w:rPr>
          <w:rFonts w:cs="Arial"/>
          <w:szCs w:val="22"/>
        </w:rPr>
      </w:pPr>
      <w:r>
        <w:rPr>
          <w:rFonts w:cs="Arial"/>
          <w:szCs w:val="22"/>
        </w:rPr>
        <w:t xml:space="preserve">         Kulturdezerne</w:t>
      </w:r>
      <w:r>
        <w:rPr>
          <w:rFonts w:cs="Arial"/>
          <w:szCs w:val="22"/>
        </w:rPr>
        <w:t>n</w:t>
      </w:r>
      <w:r>
        <w:rPr>
          <w:rFonts w:cs="Arial"/>
          <w:szCs w:val="22"/>
        </w:rPr>
        <w:t>ten getroffen.</w:t>
      </w:r>
    </w:p>
    <w:p w:rsidR="007E6332" w:rsidRDefault="007E6332" w:rsidP="007E6332">
      <w:pPr>
        <w:rPr>
          <w:rFonts w:cs="Arial"/>
          <w:szCs w:val="22"/>
        </w:rPr>
      </w:pPr>
      <w:r>
        <w:rPr>
          <w:rFonts w:cs="Arial"/>
          <w:szCs w:val="22"/>
        </w:rPr>
        <w:t xml:space="preserve">Zu 2. Verbindliche Zusagen des Bundes, des Landes Bremen und der Stadt Bremerhaven in </w:t>
      </w:r>
    </w:p>
    <w:p w:rsidR="007E6332" w:rsidRDefault="007E6332" w:rsidP="007E6332">
      <w:pPr>
        <w:rPr>
          <w:rFonts w:cs="Arial"/>
          <w:szCs w:val="22"/>
        </w:rPr>
      </w:pPr>
      <w:r>
        <w:rPr>
          <w:rFonts w:cs="Arial"/>
          <w:szCs w:val="22"/>
        </w:rPr>
        <w:t xml:space="preserve">         der genannten Höhe </w:t>
      </w:r>
      <w:r w:rsidR="00FB397B">
        <w:rPr>
          <w:rFonts w:cs="Arial"/>
          <w:szCs w:val="22"/>
        </w:rPr>
        <w:t xml:space="preserve">bestehen </w:t>
      </w:r>
      <w:r>
        <w:rPr>
          <w:rFonts w:cs="Arial"/>
          <w:szCs w:val="22"/>
        </w:rPr>
        <w:t xml:space="preserve">nicht. Der Bund hat bisher eine Zusage für die anteilige </w:t>
      </w:r>
    </w:p>
    <w:p w:rsidR="007E6332" w:rsidRDefault="007E6332" w:rsidP="007E6332">
      <w:pPr>
        <w:ind w:firstLine="567"/>
        <w:rPr>
          <w:rFonts w:cs="Arial"/>
          <w:szCs w:val="22"/>
        </w:rPr>
      </w:pPr>
      <w:r>
        <w:rPr>
          <w:rFonts w:cs="Arial"/>
          <w:szCs w:val="22"/>
        </w:rPr>
        <w:t xml:space="preserve">Finanzierung der Entscheidungsvorlage Bau (ES-Bau) gegeben. Die Beschlussfassung </w:t>
      </w:r>
    </w:p>
    <w:p w:rsidR="007E6332" w:rsidRDefault="007E6332" w:rsidP="007E6332">
      <w:pPr>
        <w:ind w:firstLine="567"/>
        <w:rPr>
          <w:rFonts w:cs="Arial"/>
          <w:szCs w:val="22"/>
        </w:rPr>
      </w:pPr>
      <w:r>
        <w:rPr>
          <w:rFonts w:cs="Arial"/>
          <w:szCs w:val="22"/>
        </w:rPr>
        <w:t>des Landes Bremen und der Stadt Bremerhaven hierfür stehen noch aus. Das Kulturd</w:t>
      </w:r>
      <w:r>
        <w:rPr>
          <w:rFonts w:cs="Arial"/>
          <w:szCs w:val="22"/>
        </w:rPr>
        <w:t>e</w:t>
      </w:r>
      <w:r>
        <w:rPr>
          <w:rFonts w:cs="Arial"/>
          <w:szCs w:val="22"/>
        </w:rPr>
        <w:t>-</w:t>
      </w:r>
    </w:p>
    <w:p w:rsidR="007E6332" w:rsidRPr="007F6E93" w:rsidRDefault="007E6332" w:rsidP="007E6332">
      <w:pPr>
        <w:ind w:firstLine="567"/>
        <w:rPr>
          <w:rFonts w:cs="Arial"/>
          <w:szCs w:val="22"/>
        </w:rPr>
      </w:pPr>
      <w:r>
        <w:rPr>
          <w:rFonts w:cs="Arial"/>
          <w:szCs w:val="22"/>
        </w:rPr>
        <w:t>zernat hat für den Anteil des Stifters Bremerhaven 720.000 € in die Rücklage g</w:t>
      </w:r>
      <w:r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stellt. </w:t>
      </w:r>
    </w:p>
    <w:p w:rsidR="007E6332" w:rsidRDefault="007E6332" w:rsidP="007E6332">
      <w:pPr>
        <w:rPr>
          <w:rFonts w:cs="Arial"/>
          <w:szCs w:val="22"/>
        </w:rPr>
      </w:pPr>
    </w:p>
    <w:p w:rsidR="007E6332" w:rsidRDefault="007E6332" w:rsidP="007E6332">
      <w:pPr>
        <w:rPr>
          <w:rFonts w:cs="Arial"/>
          <w:szCs w:val="22"/>
        </w:rPr>
      </w:pPr>
    </w:p>
    <w:p w:rsidR="007E6332" w:rsidRDefault="007E6332" w:rsidP="007E6332">
      <w:pPr>
        <w:rPr>
          <w:rFonts w:cs="Arial"/>
          <w:szCs w:val="22"/>
        </w:rPr>
      </w:pPr>
    </w:p>
    <w:p w:rsidR="007E6332" w:rsidRDefault="007E6332" w:rsidP="007E6332">
      <w:pPr>
        <w:rPr>
          <w:rFonts w:cs="Arial"/>
          <w:szCs w:val="22"/>
        </w:rPr>
      </w:pPr>
    </w:p>
    <w:p w:rsidR="007E6332" w:rsidRDefault="007E6332" w:rsidP="007E6332">
      <w:pPr>
        <w:rPr>
          <w:rFonts w:cs="Arial"/>
          <w:szCs w:val="22"/>
        </w:rPr>
      </w:pPr>
    </w:p>
    <w:p w:rsidR="007E6332" w:rsidRDefault="007E6332" w:rsidP="007E6332">
      <w:pPr>
        <w:rPr>
          <w:rFonts w:cs="Arial"/>
          <w:szCs w:val="22"/>
        </w:rPr>
      </w:pPr>
    </w:p>
    <w:p w:rsidR="007E6332" w:rsidRPr="007F6E93" w:rsidRDefault="007E6332" w:rsidP="007E6332">
      <w:pPr>
        <w:rPr>
          <w:rFonts w:cs="Arial"/>
          <w:szCs w:val="22"/>
        </w:rPr>
      </w:pPr>
      <w:r>
        <w:rPr>
          <w:rFonts w:cs="Arial"/>
          <w:szCs w:val="22"/>
        </w:rPr>
        <w:t xml:space="preserve">Teiser </w:t>
      </w:r>
    </w:p>
    <w:p w:rsidR="007E6332" w:rsidRPr="007F6E93" w:rsidRDefault="007E6332" w:rsidP="007E6332">
      <w:pPr>
        <w:rPr>
          <w:rFonts w:cs="Arial"/>
          <w:szCs w:val="22"/>
        </w:rPr>
      </w:pPr>
      <w:r>
        <w:rPr>
          <w:rFonts w:cs="Arial"/>
          <w:szCs w:val="22"/>
        </w:rPr>
        <w:t>B</w:t>
      </w:r>
      <w:r w:rsidRPr="007F6E93">
        <w:rPr>
          <w:rFonts w:cs="Arial"/>
          <w:szCs w:val="22"/>
        </w:rPr>
        <w:t>ürgermeister</w:t>
      </w:r>
    </w:p>
    <w:p w:rsidR="00E54AB6" w:rsidRPr="0069362F" w:rsidRDefault="00E54AB6" w:rsidP="0069362F"/>
    <w:p w:rsidR="00E54AB6" w:rsidRPr="0069362F" w:rsidRDefault="00E54AB6" w:rsidP="0069362F"/>
    <w:sectPr w:rsidR="00E54AB6" w:rsidRPr="006936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42FEA" w:rsidRDefault="00D42FEA">
      <w:r>
        <w:separator/>
      </w:r>
    </w:p>
  </w:endnote>
  <w:endnote w:type="continuationSeparator" w:id="0">
    <w:p w:rsidR="00D42FEA" w:rsidRDefault="00D42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B397B" w:rsidRDefault="00FB397B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B397B" w:rsidRDefault="00FB397B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B397B" w:rsidRDefault="00FB397B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42FEA" w:rsidRDefault="00D42FEA">
      <w:r>
        <w:separator/>
      </w:r>
    </w:p>
  </w:footnote>
  <w:footnote w:type="continuationSeparator" w:id="0">
    <w:p w:rsidR="00D42FEA" w:rsidRDefault="00D42F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B397B" w:rsidRDefault="00FB397B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B397B" w:rsidRPr="00307373" w:rsidRDefault="00FB397B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>
      <w:rPr>
        <w:rStyle w:val="Seitenzahl"/>
        <w:rFonts w:cs="Arial"/>
        <w:noProof/>
        <w:szCs w:val="22"/>
      </w:rPr>
      <w:t>1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FB397B" w:rsidRDefault="00FB397B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B397B" w:rsidRDefault="00FB397B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FF0CAA"/>
    <w:multiLevelType w:val="hybridMultilevel"/>
    <w:tmpl w:val="6D442DA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60B4"/>
    <w:rsid w:val="00017786"/>
    <w:rsid w:val="000947FF"/>
    <w:rsid w:val="000C7678"/>
    <w:rsid w:val="000D3745"/>
    <w:rsid w:val="000D404C"/>
    <w:rsid w:val="00135FED"/>
    <w:rsid w:val="0013695B"/>
    <w:rsid w:val="00162F6C"/>
    <w:rsid w:val="001722AA"/>
    <w:rsid w:val="00177529"/>
    <w:rsid w:val="0018234F"/>
    <w:rsid w:val="00195D47"/>
    <w:rsid w:val="001A45FA"/>
    <w:rsid w:val="001C2B9D"/>
    <w:rsid w:val="001C548B"/>
    <w:rsid w:val="0025246A"/>
    <w:rsid w:val="00254D2B"/>
    <w:rsid w:val="00257B78"/>
    <w:rsid w:val="00282F01"/>
    <w:rsid w:val="00290A15"/>
    <w:rsid w:val="002B6533"/>
    <w:rsid w:val="002E30B1"/>
    <w:rsid w:val="002E3930"/>
    <w:rsid w:val="00307373"/>
    <w:rsid w:val="00343594"/>
    <w:rsid w:val="00380FAD"/>
    <w:rsid w:val="003924CF"/>
    <w:rsid w:val="003D1405"/>
    <w:rsid w:val="003D16D8"/>
    <w:rsid w:val="003D75E8"/>
    <w:rsid w:val="00405C76"/>
    <w:rsid w:val="00412BA5"/>
    <w:rsid w:val="0042694A"/>
    <w:rsid w:val="0043705F"/>
    <w:rsid w:val="00442D76"/>
    <w:rsid w:val="00445899"/>
    <w:rsid w:val="00456D09"/>
    <w:rsid w:val="004754DF"/>
    <w:rsid w:val="004A3C6B"/>
    <w:rsid w:val="004A474C"/>
    <w:rsid w:val="004C47E4"/>
    <w:rsid w:val="004E12B5"/>
    <w:rsid w:val="004E4C5C"/>
    <w:rsid w:val="00511D9A"/>
    <w:rsid w:val="00542D66"/>
    <w:rsid w:val="0057342C"/>
    <w:rsid w:val="00594207"/>
    <w:rsid w:val="005B61D5"/>
    <w:rsid w:val="00627629"/>
    <w:rsid w:val="00643661"/>
    <w:rsid w:val="00647355"/>
    <w:rsid w:val="006503C7"/>
    <w:rsid w:val="00667AB4"/>
    <w:rsid w:val="006774DD"/>
    <w:rsid w:val="00680A1B"/>
    <w:rsid w:val="006931EA"/>
    <w:rsid w:val="0069362F"/>
    <w:rsid w:val="006D349A"/>
    <w:rsid w:val="006F34B7"/>
    <w:rsid w:val="0074510D"/>
    <w:rsid w:val="00746056"/>
    <w:rsid w:val="007561FB"/>
    <w:rsid w:val="00763715"/>
    <w:rsid w:val="00785F79"/>
    <w:rsid w:val="007C72A4"/>
    <w:rsid w:val="007E6332"/>
    <w:rsid w:val="007F2F07"/>
    <w:rsid w:val="00811ADE"/>
    <w:rsid w:val="00841BEF"/>
    <w:rsid w:val="00863A83"/>
    <w:rsid w:val="0087491D"/>
    <w:rsid w:val="008852E0"/>
    <w:rsid w:val="008876E0"/>
    <w:rsid w:val="008C3F09"/>
    <w:rsid w:val="0092669E"/>
    <w:rsid w:val="009306CC"/>
    <w:rsid w:val="009364CC"/>
    <w:rsid w:val="009411F5"/>
    <w:rsid w:val="00961451"/>
    <w:rsid w:val="00981D1E"/>
    <w:rsid w:val="009A1708"/>
    <w:rsid w:val="009B60B4"/>
    <w:rsid w:val="009C0BA6"/>
    <w:rsid w:val="009D3DD5"/>
    <w:rsid w:val="00A11B42"/>
    <w:rsid w:val="00A32CDD"/>
    <w:rsid w:val="00A3430C"/>
    <w:rsid w:val="00A4737E"/>
    <w:rsid w:val="00A81ED4"/>
    <w:rsid w:val="00A84926"/>
    <w:rsid w:val="00A947BC"/>
    <w:rsid w:val="00B26E69"/>
    <w:rsid w:val="00B512B0"/>
    <w:rsid w:val="00B828D6"/>
    <w:rsid w:val="00BD06B9"/>
    <w:rsid w:val="00BE3155"/>
    <w:rsid w:val="00BF0697"/>
    <w:rsid w:val="00C00A27"/>
    <w:rsid w:val="00C0711A"/>
    <w:rsid w:val="00C35A99"/>
    <w:rsid w:val="00C36818"/>
    <w:rsid w:val="00C520F7"/>
    <w:rsid w:val="00C577AC"/>
    <w:rsid w:val="00C60A97"/>
    <w:rsid w:val="00C772A3"/>
    <w:rsid w:val="00C94676"/>
    <w:rsid w:val="00C9525B"/>
    <w:rsid w:val="00CB39C3"/>
    <w:rsid w:val="00CB5A43"/>
    <w:rsid w:val="00CE104A"/>
    <w:rsid w:val="00CE64CA"/>
    <w:rsid w:val="00D1225A"/>
    <w:rsid w:val="00D42FEA"/>
    <w:rsid w:val="00D525F9"/>
    <w:rsid w:val="00D60EF5"/>
    <w:rsid w:val="00D61906"/>
    <w:rsid w:val="00D7299A"/>
    <w:rsid w:val="00D7419A"/>
    <w:rsid w:val="00DB283A"/>
    <w:rsid w:val="00DB7148"/>
    <w:rsid w:val="00DD16B4"/>
    <w:rsid w:val="00E25CA6"/>
    <w:rsid w:val="00E4660B"/>
    <w:rsid w:val="00E54AB6"/>
    <w:rsid w:val="00E644A8"/>
    <w:rsid w:val="00E94032"/>
    <w:rsid w:val="00EA746D"/>
    <w:rsid w:val="00EB0024"/>
    <w:rsid w:val="00EB0431"/>
    <w:rsid w:val="00EB5B90"/>
    <w:rsid w:val="00EB6BEA"/>
    <w:rsid w:val="00EC0425"/>
    <w:rsid w:val="00EF7AA6"/>
    <w:rsid w:val="00F02905"/>
    <w:rsid w:val="00F05C66"/>
    <w:rsid w:val="00F06DFB"/>
    <w:rsid w:val="00F171F8"/>
    <w:rsid w:val="00F32464"/>
    <w:rsid w:val="00F44AA3"/>
    <w:rsid w:val="00F676C0"/>
    <w:rsid w:val="00F835EB"/>
    <w:rsid w:val="00FB397B"/>
    <w:rsid w:val="00FB78E8"/>
    <w:rsid w:val="00FC2D0A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351771E-1E00-4F68-86BE-65C46AA5A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Sprechblasentext">
    <w:name w:val="Balloon Text"/>
    <w:basedOn w:val="Standard"/>
    <w:semiHidden/>
    <w:rsid w:val="00FB39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HHasselhueller\.AgendaTemp\a1c9ed0c-e054-4e4e-b222-2fad5dd8362b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a1c9ed0c-e054-4e4e-b222-2fad5dd8362b.dot</Template>
  <TotalTime>0</TotalTime>
  <Pages>1</Pages>
  <Words>221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Vorlage </vt:lpstr>
    </vt:vector>
  </TitlesOfParts>
  <Company>Magistrat d. Stadt Bremerhave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</dc:title>
  <dc:subject>FS 1/2010</dc:subject>
  <dc:creator>Dezernat IV</dc:creator>
  <cp:keywords/>
  <dc:description>erstellt am 09.03.2010</dc:description>
  <cp:lastModifiedBy>PROVOX</cp:lastModifiedBy>
  <cp:revision>2</cp:revision>
  <cp:lastPrinted>2010-03-09T09:45:00Z</cp:lastPrinted>
  <dcterms:created xsi:type="dcterms:W3CDTF">2021-12-24T02:32:00Z</dcterms:created>
  <dcterms:modified xsi:type="dcterms:W3CDTF">2021-12-24T02:32:00Z</dcterms:modified>
</cp:coreProperties>
</file>