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452" w:type="dxa"/>
        <w:tblInd w:w="-72" w:type="dxa"/>
        <w:tblLayout w:type="fixed"/>
        <w:tblCellMar>
          <w:left w:w="70" w:type="dxa"/>
          <w:right w:w="70" w:type="dxa"/>
        </w:tblCellMar>
        <w:tblLook w:val="0000" w:firstRow="0" w:lastRow="0" w:firstColumn="0" w:lastColumn="0" w:noHBand="0" w:noVBand="0"/>
      </w:tblPr>
      <w:tblGrid>
        <w:gridCol w:w="5062"/>
        <w:gridCol w:w="4578"/>
        <w:gridCol w:w="5812"/>
      </w:tblGrid>
      <w:tr w:rsidR="002719E5">
        <w:tblPrEx>
          <w:tblCellMar>
            <w:top w:w="0" w:type="dxa"/>
            <w:bottom w:w="0" w:type="dxa"/>
          </w:tblCellMar>
        </w:tblPrEx>
        <w:trPr>
          <w:cantSplit/>
          <w:trHeight w:val="361"/>
        </w:trPr>
        <w:tc>
          <w:tcPr>
            <w:tcW w:w="5062" w:type="dxa"/>
            <w:vMerge w:val="restart"/>
          </w:tcPr>
          <w:p w:rsidR="002719E5" w:rsidRDefault="002719E5">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8.6pt;height:53.4pt">
                  <v:imagedata r:id="rId7" o:title="kogge2"/>
                </v:shape>
              </w:pict>
            </w:r>
          </w:p>
        </w:tc>
        <w:tc>
          <w:tcPr>
            <w:tcW w:w="4578" w:type="dxa"/>
          </w:tcPr>
          <w:p w:rsidR="002719E5" w:rsidRDefault="002719E5"/>
        </w:tc>
        <w:tc>
          <w:tcPr>
            <w:tcW w:w="5812" w:type="dxa"/>
            <w:vAlign w:val="center"/>
          </w:tcPr>
          <w:p w:rsidR="002719E5" w:rsidRDefault="002719E5">
            <w:pPr>
              <w:jc w:val="right"/>
              <w:rPr>
                <w:szCs w:val="22"/>
              </w:rPr>
            </w:pPr>
          </w:p>
        </w:tc>
      </w:tr>
      <w:tr w:rsidR="002719E5">
        <w:tblPrEx>
          <w:tblCellMar>
            <w:top w:w="0" w:type="dxa"/>
            <w:bottom w:w="0" w:type="dxa"/>
          </w:tblCellMar>
        </w:tblPrEx>
        <w:trPr>
          <w:cantSplit/>
          <w:trHeight w:val="361"/>
        </w:trPr>
        <w:tc>
          <w:tcPr>
            <w:tcW w:w="5062" w:type="dxa"/>
            <w:vMerge/>
          </w:tcPr>
          <w:p w:rsidR="002719E5" w:rsidRDefault="002719E5">
            <w:pPr>
              <w:rPr>
                <w:noProof/>
              </w:rPr>
            </w:pPr>
          </w:p>
        </w:tc>
        <w:tc>
          <w:tcPr>
            <w:tcW w:w="4578" w:type="dxa"/>
          </w:tcPr>
          <w:p w:rsidR="002719E5" w:rsidRDefault="002719E5"/>
        </w:tc>
        <w:tc>
          <w:tcPr>
            <w:tcW w:w="5812" w:type="dxa"/>
            <w:vMerge w:val="restart"/>
            <w:vAlign w:val="bottom"/>
          </w:tcPr>
          <w:p w:rsidR="002719E5" w:rsidRDefault="002719E5">
            <w:pPr>
              <w:jc w:val="right"/>
            </w:pPr>
            <w:r>
              <w:t>Bremerhaven, 31.10.2008</w:t>
            </w:r>
          </w:p>
        </w:tc>
      </w:tr>
      <w:tr w:rsidR="002719E5">
        <w:tblPrEx>
          <w:tblCellMar>
            <w:top w:w="0" w:type="dxa"/>
            <w:bottom w:w="0" w:type="dxa"/>
          </w:tblCellMar>
        </w:tblPrEx>
        <w:trPr>
          <w:cantSplit/>
          <w:trHeight w:val="510"/>
        </w:trPr>
        <w:tc>
          <w:tcPr>
            <w:tcW w:w="5062" w:type="dxa"/>
            <w:vMerge/>
          </w:tcPr>
          <w:p w:rsidR="002719E5" w:rsidRDefault="002719E5">
            <w:pPr>
              <w:rPr>
                <w:noProof/>
              </w:rPr>
            </w:pPr>
          </w:p>
        </w:tc>
        <w:tc>
          <w:tcPr>
            <w:tcW w:w="4578" w:type="dxa"/>
          </w:tcPr>
          <w:p w:rsidR="002719E5" w:rsidRDefault="002719E5"/>
          <w:p w:rsidR="002719E5" w:rsidRDefault="002719E5">
            <w:pPr>
              <w:jc w:val="right"/>
            </w:pPr>
            <w:r>
              <w:t xml:space="preserve">Bremerhaven, </w:t>
            </w:r>
            <w:r w:rsidR="00AC4052">
              <w:t>18.11</w:t>
            </w:r>
            <w:r>
              <w:t>.2011</w:t>
            </w:r>
          </w:p>
        </w:tc>
        <w:tc>
          <w:tcPr>
            <w:tcW w:w="5812" w:type="dxa"/>
            <w:vMerge/>
            <w:vAlign w:val="bottom"/>
          </w:tcPr>
          <w:p w:rsidR="002719E5" w:rsidRDefault="002719E5">
            <w:pPr>
              <w:jc w:val="right"/>
            </w:pPr>
          </w:p>
        </w:tc>
      </w:tr>
    </w:tbl>
    <w:p w:rsidR="002719E5" w:rsidRDefault="002719E5">
      <w:r>
        <w:t xml:space="preserve"> </w:t>
      </w:r>
    </w:p>
    <w:tbl>
      <w:tblPr>
        <w:tblW w:w="944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891"/>
        <w:gridCol w:w="3443"/>
      </w:tblGrid>
      <w:tr w:rsidR="002719E5" w:rsidRPr="00AC4052">
        <w:tblPrEx>
          <w:tblCellMar>
            <w:top w:w="0" w:type="dxa"/>
            <w:bottom w:w="0" w:type="dxa"/>
          </w:tblCellMar>
        </w:tblPrEx>
        <w:trPr>
          <w:cantSplit/>
        </w:trPr>
        <w:tc>
          <w:tcPr>
            <w:tcW w:w="9445" w:type="dxa"/>
            <w:gridSpan w:val="3"/>
            <w:tcMar>
              <w:top w:w="68" w:type="dxa"/>
              <w:bottom w:w="68" w:type="dxa"/>
            </w:tcMar>
            <w:vAlign w:val="center"/>
          </w:tcPr>
          <w:p w:rsidR="002719E5" w:rsidRPr="00AC4052" w:rsidRDefault="002719E5">
            <w:pPr>
              <w:jc w:val="left"/>
              <w:rPr>
                <w:b/>
                <w:szCs w:val="22"/>
              </w:rPr>
            </w:pPr>
            <w:r w:rsidRPr="00AC4052">
              <w:rPr>
                <w:b/>
                <w:spacing w:val="60"/>
                <w:szCs w:val="22"/>
              </w:rPr>
              <w:t>Mitteilung Nr</w:t>
            </w:r>
            <w:r w:rsidRPr="00AC4052">
              <w:rPr>
                <w:b/>
                <w:szCs w:val="22"/>
              </w:rPr>
              <w:t>. MIT</w:t>
            </w:r>
            <w:r w:rsidR="00361104">
              <w:rPr>
                <w:b/>
                <w:szCs w:val="22"/>
              </w:rPr>
              <w:t xml:space="preserve"> </w:t>
            </w:r>
            <w:r w:rsidRPr="00AC4052">
              <w:rPr>
                <w:b/>
                <w:szCs w:val="22"/>
              </w:rPr>
              <w:t>-</w:t>
            </w:r>
            <w:r w:rsidR="00361104">
              <w:rPr>
                <w:b/>
                <w:szCs w:val="22"/>
              </w:rPr>
              <w:t xml:space="preserve"> </w:t>
            </w:r>
            <w:r w:rsidRPr="00AC4052">
              <w:rPr>
                <w:b/>
                <w:szCs w:val="22"/>
              </w:rPr>
              <w:t xml:space="preserve">AF </w:t>
            </w:r>
            <w:r w:rsidR="0089519C">
              <w:rPr>
                <w:b/>
                <w:szCs w:val="22"/>
              </w:rPr>
              <w:t>48</w:t>
            </w:r>
            <w:r w:rsidRPr="00AC4052">
              <w:rPr>
                <w:b/>
                <w:szCs w:val="22"/>
              </w:rPr>
              <w:t xml:space="preserve">/2011 </w:t>
            </w:r>
          </w:p>
        </w:tc>
      </w:tr>
      <w:tr w:rsidR="002719E5" w:rsidRPr="00AC4052">
        <w:tblPrEx>
          <w:tblCellMar>
            <w:top w:w="0" w:type="dxa"/>
            <w:bottom w:w="0" w:type="dxa"/>
          </w:tblCellMar>
        </w:tblPrEx>
        <w:trPr>
          <w:cantSplit/>
        </w:trPr>
        <w:tc>
          <w:tcPr>
            <w:tcW w:w="9445" w:type="dxa"/>
            <w:gridSpan w:val="3"/>
            <w:tcMar>
              <w:top w:w="68" w:type="dxa"/>
              <w:bottom w:w="68" w:type="dxa"/>
            </w:tcMar>
            <w:vAlign w:val="center"/>
          </w:tcPr>
          <w:p w:rsidR="002719E5" w:rsidRPr="00AC4052" w:rsidRDefault="002719E5">
            <w:pPr>
              <w:rPr>
                <w:rFonts w:cs="Arial"/>
                <w:szCs w:val="22"/>
              </w:rPr>
            </w:pPr>
            <w:r w:rsidRPr="00AC4052">
              <w:rPr>
                <w:rFonts w:cs="Arial"/>
                <w:szCs w:val="22"/>
              </w:rPr>
              <w:t xml:space="preserve">zur Anfrage Nr. AF - </w:t>
            </w:r>
            <w:r w:rsidR="0089519C">
              <w:rPr>
                <w:rFonts w:cs="Arial"/>
                <w:szCs w:val="22"/>
              </w:rPr>
              <w:t>48</w:t>
            </w:r>
            <w:r w:rsidRPr="00AC4052">
              <w:rPr>
                <w:rFonts w:cs="Arial"/>
                <w:szCs w:val="22"/>
              </w:rPr>
              <w:t xml:space="preserve">/2011 nach § 36 GOStVV der </w:t>
            </w:r>
            <w:r w:rsidRPr="00AC4052">
              <w:rPr>
                <w:szCs w:val="22"/>
              </w:rPr>
              <w:t xml:space="preserve">Fraktion </w:t>
            </w:r>
            <w:r w:rsidR="0089519C">
              <w:rPr>
                <w:szCs w:val="22"/>
              </w:rPr>
              <w:t>RePiLi</w:t>
            </w:r>
            <w:r w:rsidRPr="00AC4052">
              <w:rPr>
                <w:rFonts w:cs="Arial"/>
                <w:szCs w:val="22"/>
              </w:rPr>
              <w:t xml:space="preserve"> vom </w:t>
            </w:r>
            <w:r w:rsidR="0089519C">
              <w:rPr>
                <w:rFonts w:cs="Arial"/>
                <w:szCs w:val="22"/>
              </w:rPr>
              <w:t>17.11</w:t>
            </w:r>
            <w:r w:rsidRPr="00AC4052">
              <w:rPr>
                <w:rFonts w:cs="Arial"/>
                <w:szCs w:val="22"/>
              </w:rPr>
              <w:t>.2011</w:t>
            </w:r>
          </w:p>
          <w:p w:rsidR="002719E5" w:rsidRPr="00AC4052" w:rsidRDefault="002719E5">
            <w:pPr>
              <w:rPr>
                <w:szCs w:val="22"/>
              </w:rPr>
            </w:pPr>
          </w:p>
          <w:p w:rsidR="002719E5" w:rsidRPr="00AC4052" w:rsidRDefault="002719E5">
            <w:pPr>
              <w:jc w:val="left"/>
              <w:rPr>
                <w:b/>
                <w:szCs w:val="22"/>
              </w:rPr>
            </w:pPr>
            <w:r w:rsidRPr="00AC4052">
              <w:rPr>
                <w:b/>
                <w:szCs w:val="22"/>
              </w:rPr>
              <w:t xml:space="preserve">Thema: </w:t>
            </w:r>
            <w:r w:rsidR="0089519C">
              <w:rPr>
                <w:b/>
                <w:szCs w:val="22"/>
              </w:rPr>
              <w:t xml:space="preserve">Schultrojaner </w:t>
            </w:r>
          </w:p>
        </w:tc>
      </w:tr>
      <w:tr w:rsidR="002719E5" w:rsidRPr="00AC4052" w:rsidTr="00361104">
        <w:tblPrEx>
          <w:tblCellMar>
            <w:top w:w="0" w:type="dxa"/>
            <w:bottom w:w="0" w:type="dxa"/>
          </w:tblCellMar>
        </w:tblPrEx>
        <w:trPr>
          <w:cantSplit/>
          <w:trHeight w:val="391"/>
        </w:trPr>
        <w:tc>
          <w:tcPr>
            <w:tcW w:w="4111" w:type="dxa"/>
            <w:tcMar>
              <w:top w:w="68" w:type="dxa"/>
              <w:bottom w:w="68" w:type="dxa"/>
            </w:tcMar>
            <w:vAlign w:val="center"/>
          </w:tcPr>
          <w:p w:rsidR="002719E5" w:rsidRPr="00AC4052" w:rsidRDefault="002719E5">
            <w:pPr>
              <w:rPr>
                <w:szCs w:val="22"/>
              </w:rPr>
            </w:pPr>
            <w:r w:rsidRPr="00AC4052">
              <w:rPr>
                <w:szCs w:val="22"/>
              </w:rPr>
              <w:t>Beratung in öffentlicher Si</w:t>
            </w:r>
            <w:r w:rsidRPr="00AC4052">
              <w:rPr>
                <w:szCs w:val="22"/>
              </w:rPr>
              <w:t>t</w:t>
            </w:r>
            <w:r w:rsidRPr="00AC4052">
              <w:rPr>
                <w:szCs w:val="22"/>
              </w:rPr>
              <w:t>zung:</w:t>
            </w:r>
          </w:p>
        </w:tc>
        <w:tc>
          <w:tcPr>
            <w:tcW w:w="1891" w:type="dxa"/>
            <w:vAlign w:val="center"/>
          </w:tcPr>
          <w:p w:rsidR="002719E5" w:rsidRPr="00AC4052" w:rsidRDefault="002719E5">
            <w:pPr>
              <w:jc w:val="center"/>
              <w:rPr>
                <w:b/>
                <w:szCs w:val="22"/>
              </w:rPr>
            </w:pPr>
            <w:r w:rsidRPr="00AC4052">
              <w:rPr>
                <w:b/>
                <w:szCs w:val="22"/>
              </w:rPr>
              <w:t>Ja</w:t>
            </w:r>
          </w:p>
        </w:tc>
        <w:tc>
          <w:tcPr>
            <w:tcW w:w="3443" w:type="dxa"/>
            <w:tcMar>
              <w:top w:w="68" w:type="dxa"/>
              <w:bottom w:w="68" w:type="dxa"/>
            </w:tcMar>
            <w:vAlign w:val="center"/>
          </w:tcPr>
          <w:p w:rsidR="002719E5" w:rsidRPr="00AC4052" w:rsidRDefault="002719E5">
            <w:pPr>
              <w:jc w:val="right"/>
              <w:rPr>
                <w:szCs w:val="22"/>
              </w:rPr>
            </w:pPr>
            <w:r w:rsidRPr="00AC4052">
              <w:rPr>
                <w:szCs w:val="22"/>
              </w:rPr>
              <w:t>Anzahl Anl</w:t>
            </w:r>
            <w:r w:rsidRPr="00AC4052">
              <w:rPr>
                <w:szCs w:val="22"/>
              </w:rPr>
              <w:t>a</w:t>
            </w:r>
            <w:r w:rsidRPr="00AC4052">
              <w:rPr>
                <w:szCs w:val="22"/>
              </w:rPr>
              <w:t xml:space="preserve">gen: </w:t>
            </w:r>
            <w:r w:rsidRPr="00AC4052">
              <w:rPr>
                <w:snapToGrid w:val="0"/>
                <w:szCs w:val="22"/>
              </w:rPr>
              <w:t>0</w:t>
            </w:r>
          </w:p>
        </w:tc>
      </w:tr>
    </w:tbl>
    <w:p w:rsidR="002719E5" w:rsidRPr="00AC4052" w:rsidRDefault="002719E5">
      <w:pPr>
        <w:rPr>
          <w:szCs w:val="22"/>
        </w:rPr>
      </w:pPr>
    </w:p>
    <w:p w:rsidR="002719E5" w:rsidRPr="00AC4052" w:rsidRDefault="002719E5">
      <w:pPr>
        <w:rPr>
          <w:szCs w:val="22"/>
        </w:rPr>
      </w:pPr>
    </w:p>
    <w:p w:rsidR="002A4F47" w:rsidRPr="00AC4052" w:rsidRDefault="002719E5">
      <w:pPr>
        <w:rPr>
          <w:rFonts w:cs="Arial"/>
          <w:b/>
          <w:szCs w:val="22"/>
        </w:rPr>
      </w:pPr>
      <w:bookmarkStart w:id="0" w:name="VLGBeschlText__START__26094"/>
      <w:bookmarkEnd w:id="0"/>
      <w:r w:rsidRPr="00AC4052">
        <w:rPr>
          <w:rFonts w:cs="Arial"/>
          <w:b/>
          <w:szCs w:val="22"/>
        </w:rPr>
        <w:t>I. Die Anfrage lautet:</w:t>
      </w:r>
    </w:p>
    <w:p w:rsidR="002719E5" w:rsidRPr="00AC4052" w:rsidRDefault="002719E5">
      <w:pPr>
        <w:rPr>
          <w:rFonts w:cs="Arial"/>
          <w:vanish/>
          <w:color w:val="FF0000"/>
          <w:szCs w:val="22"/>
        </w:rPr>
      </w:pPr>
      <w:r w:rsidRPr="00AC4052">
        <w:rPr>
          <w:rFonts w:cs="Arial"/>
          <w:vanish/>
          <w:color w:val="FF0000"/>
          <w:szCs w:val="22"/>
        </w:rPr>
        <w:t xml:space="preserve">@-&gt;  </w:t>
      </w:r>
    </w:p>
    <w:p w:rsidR="002719E5" w:rsidRPr="00AC4052" w:rsidRDefault="002719E5">
      <w:pPr>
        <w:rPr>
          <w:szCs w:val="22"/>
        </w:rPr>
      </w:pPr>
      <w:bookmarkStart w:id="1" w:name="VLGBeschlText__START__31650"/>
      <w:bookmarkStart w:id="2" w:name="VLGBeschlText__START__35511"/>
      <w:bookmarkStart w:id="3" w:name="VLGBeschlText__START__47279"/>
      <w:bookmarkStart w:id="4" w:name="VLGBeschlText__START__51545"/>
      <w:bookmarkEnd w:id="1"/>
      <w:bookmarkEnd w:id="2"/>
      <w:bookmarkEnd w:id="3"/>
      <w:bookmarkEnd w:id="4"/>
    </w:p>
    <w:p w:rsidR="00AC4052" w:rsidRPr="00AC4052" w:rsidRDefault="00AC4052" w:rsidP="00AC4052">
      <w:pPr>
        <w:rPr>
          <w:vanish/>
          <w:color w:val="FF0000"/>
          <w:szCs w:val="22"/>
        </w:rPr>
      </w:pPr>
      <w:r w:rsidRPr="00AC4052">
        <w:rPr>
          <w:vanish/>
          <w:color w:val="FF0000"/>
          <w:szCs w:val="22"/>
        </w:rPr>
        <w:t xml:space="preserve">@-&gt;  </w:t>
      </w:r>
    </w:p>
    <w:p w:rsidR="004947AB" w:rsidRPr="004947AB" w:rsidRDefault="004947AB" w:rsidP="004947AB">
      <w:pPr>
        <w:rPr>
          <w:vanish/>
          <w:color w:val="FF0000"/>
          <w:szCs w:val="22"/>
        </w:rPr>
      </w:pPr>
      <w:bookmarkStart w:id="5" w:name="VLGBeschlText__START__59095"/>
      <w:bookmarkEnd w:id="5"/>
      <w:r w:rsidRPr="004947AB">
        <w:rPr>
          <w:vanish/>
          <w:color w:val="FF0000"/>
          <w:szCs w:val="22"/>
        </w:rPr>
        <w:t xml:space="preserve">@-&gt;  </w:t>
      </w:r>
    </w:p>
    <w:p w:rsidR="004947AB" w:rsidRPr="004947AB" w:rsidRDefault="004947AB" w:rsidP="00494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bookmarkStart w:id="6" w:name="VLGBeschlText__START__59151"/>
      <w:bookmarkEnd w:id="6"/>
      <w:r w:rsidRPr="004947AB">
        <w:rPr>
          <w:vanish/>
          <w:szCs w:val="22"/>
        </w:rPr>
        <w:t xml:space="preserve"> </w:t>
      </w:r>
      <w:r w:rsidRPr="004947AB">
        <w:rPr>
          <w:rFonts w:cs="Arial"/>
          <w:szCs w:val="22"/>
        </w:rPr>
        <w:t>Der Gesamtvertrag zur Einräumung und Vergütung von A</w:t>
      </w:r>
      <w:r w:rsidRPr="004947AB">
        <w:rPr>
          <w:rFonts w:cs="Arial"/>
          <w:szCs w:val="22"/>
        </w:rPr>
        <w:t>n</w:t>
      </w:r>
      <w:r w:rsidRPr="004947AB">
        <w:rPr>
          <w:rFonts w:cs="Arial"/>
          <w:szCs w:val="22"/>
        </w:rPr>
        <w:t>sprüchen nach § 53 UrhG wurde auch durch das Land Freie und Hansestadt Bremen, vertreten durch Herrn M</w:t>
      </w:r>
      <w:r w:rsidRPr="004947AB">
        <w:rPr>
          <w:rFonts w:cs="Arial"/>
          <w:szCs w:val="22"/>
        </w:rPr>
        <w:t>i</w:t>
      </w:r>
      <w:r w:rsidRPr="004947AB">
        <w:rPr>
          <w:rFonts w:cs="Arial"/>
          <w:szCs w:val="22"/>
        </w:rPr>
        <w:t>nisterialdirektor Josef Erhard, Bayerisches Staatsministerium für Unterricht und Kultus u</w:t>
      </w:r>
      <w:r w:rsidRPr="004947AB">
        <w:rPr>
          <w:rFonts w:cs="Arial"/>
          <w:szCs w:val="22"/>
        </w:rPr>
        <w:t>n</w:t>
      </w:r>
      <w:r w:rsidRPr="004947AB">
        <w:rPr>
          <w:rFonts w:cs="Arial"/>
          <w:szCs w:val="22"/>
        </w:rPr>
        <w:t>terzeichnet. Hierbei lautet § 6 Abs. 4</w:t>
      </w:r>
    </w:p>
    <w:p w:rsidR="004947AB" w:rsidRPr="004947AB" w:rsidRDefault="004947AB" w:rsidP="00494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p>
    <w:p w:rsidR="004947AB" w:rsidRPr="004947AB" w:rsidRDefault="004947AB" w:rsidP="004947AB">
      <w:pPr>
        <w:autoSpaceDE w:val="0"/>
        <w:rPr>
          <w:rFonts w:cs="Arial"/>
          <w:szCs w:val="22"/>
        </w:rPr>
      </w:pPr>
      <w:r w:rsidRPr="004947AB">
        <w:rPr>
          <w:rFonts w:cs="Arial"/>
          <w:szCs w:val="22"/>
        </w:rPr>
        <w:t>„Die Verlage stellen den Schulaufwandsträgern sowie den kommunalen und privaten Schultr</w:t>
      </w:r>
      <w:r w:rsidRPr="004947AB">
        <w:rPr>
          <w:rFonts w:cs="Arial"/>
          <w:szCs w:val="22"/>
        </w:rPr>
        <w:t>ä</w:t>
      </w:r>
      <w:r w:rsidRPr="004947AB">
        <w:rPr>
          <w:rFonts w:cs="Arial"/>
          <w:szCs w:val="22"/>
        </w:rPr>
        <w:t>gern auf eigene Kosten eine Plagiatssoftware zur Verfügung, mit welcher dig</w:t>
      </w:r>
      <w:r w:rsidRPr="004947AB">
        <w:rPr>
          <w:rFonts w:cs="Arial"/>
          <w:szCs w:val="22"/>
        </w:rPr>
        <w:t>i</w:t>
      </w:r>
      <w:r w:rsidRPr="004947AB">
        <w:rPr>
          <w:rFonts w:cs="Arial"/>
          <w:szCs w:val="22"/>
        </w:rPr>
        <w:t>tale Kopien von für den Unterrichtsgebrauch an Schulen bestimmten Werken auf Spe</w:t>
      </w:r>
      <w:r w:rsidRPr="004947AB">
        <w:rPr>
          <w:rFonts w:cs="Arial"/>
          <w:szCs w:val="22"/>
        </w:rPr>
        <w:t>i</w:t>
      </w:r>
      <w:r w:rsidRPr="004947AB">
        <w:rPr>
          <w:rFonts w:cs="Arial"/>
          <w:szCs w:val="22"/>
        </w:rPr>
        <w:t>chersystemen identifiziert werden können. Die Länder wirken – die technische und datenschutzrechtliche Unbedenklic</w:t>
      </w:r>
      <w:r w:rsidRPr="004947AB">
        <w:rPr>
          <w:rFonts w:cs="Arial"/>
          <w:szCs w:val="22"/>
        </w:rPr>
        <w:t>h</w:t>
      </w:r>
      <w:r w:rsidRPr="004947AB">
        <w:rPr>
          <w:rFonts w:cs="Arial"/>
          <w:szCs w:val="22"/>
        </w:rPr>
        <w:t>keit der Software vorausgesetzt – darauf hin, dass jäh</w:t>
      </w:r>
      <w:r w:rsidRPr="004947AB">
        <w:rPr>
          <w:rFonts w:cs="Arial"/>
          <w:szCs w:val="22"/>
        </w:rPr>
        <w:t>r</w:t>
      </w:r>
      <w:r w:rsidRPr="004947AB">
        <w:rPr>
          <w:rFonts w:cs="Arial"/>
          <w:szCs w:val="22"/>
        </w:rPr>
        <w:t>lich mindestens 1 % der öffentlichen Schulen ihre Speichersysteme durch Einsatz dieser Plagiatssoftware auf das Vorhandensein solcher Digitalis</w:t>
      </w:r>
      <w:r w:rsidRPr="004947AB">
        <w:rPr>
          <w:rFonts w:cs="Arial"/>
          <w:szCs w:val="22"/>
        </w:rPr>
        <w:t>a</w:t>
      </w:r>
      <w:r w:rsidRPr="004947AB">
        <w:rPr>
          <w:rFonts w:cs="Arial"/>
          <w:szCs w:val="22"/>
        </w:rPr>
        <w:t>te prüfen lässt. Der Modus der Auswahl der Schulen erfolgt – aufgeschlüsselt nach Ländern und Schula</w:t>
      </w:r>
      <w:r w:rsidRPr="004947AB">
        <w:rPr>
          <w:rFonts w:cs="Arial"/>
          <w:szCs w:val="22"/>
        </w:rPr>
        <w:t>r</w:t>
      </w:r>
      <w:r w:rsidRPr="004947AB">
        <w:rPr>
          <w:rFonts w:cs="Arial"/>
          <w:szCs w:val="22"/>
        </w:rPr>
        <w:t>ten – in Absprache mit den Verlagen auf Basis eines anerkannten statistischen Verfahrens. Die Überprüfungen erfolgen ab Bereitstellung der Software, frühe</w:t>
      </w:r>
      <w:r w:rsidRPr="004947AB">
        <w:rPr>
          <w:rFonts w:cs="Arial"/>
          <w:szCs w:val="22"/>
        </w:rPr>
        <w:t>s</w:t>
      </w:r>
      <w:r w:rsidRPr="004947AB">
        <w:rPr>
          <w:rFonts w:cs="Arial"/>
          <w:szCs w:val="22"/>
        </w:rPr>
        <w:t>tens jedoch im 2. Schu</w:t>
      </w:r>
      <w:r w:rsidRPr="004947AB">
        <w:rPr>
          <w:rFonts w:cs="Arial"/>
          <w:szCs w:val="22"/>
        </w:rPr>
        <w:t>l</w:t>
      </w:r>
      <w:r w:rsidRPr="004947AB">
        <w:rPr>
          <w:rFonts w:cs="Arial"/>
          <w:szCs w:val="22"/>
        </w:rPr>
        <w:t>halbjahr 2011/2012.“</w:t>
      </w:r>
    </w:p>
    <w:p w:rsidR="004947AB" w:rsidRPr="004947AB" w:rsidRDefault="004947AB" w:rsidP="004947AB">
      <w:pPr>
        <w:autoSpaceDE w:val="0"/>
        <w:rPr>
          <w:rFonts w:cs="Arial"/>
          <w:szCs w:val="22"/>
        </w:rPr>
      </w:pPr>
    </w:p>
    <w:p w:rsidR="004947AB" w:rsidRPr="004947AB" w:rsidRDefault="004947AB" w:rsidP="004947AB">
      <w:pPr>
        <w:autoSpaceDE w:val="0"/>
        <w:outlineLvl w:val="0"/>
        <w:rPr>
          <w:rFonts w:cs="Arial"/>
          <w:szCs w:val="22"/>
        </w:rPr>
      </w:pPr>
      <w:r w:rsidRPr="004947AB">
        <w:rPr>
          <w:rFonts w:cs="Arial"/>
          <w:szCs w:val="22"/>
        </w:rPr>
        <w:t>Dieser Vertrag gilt auch für die Schulen der Stadt Bremerhaven.</w:t>
      </w:r>
    </w:p>
    <w:p w:rsidR="004947AB" w:rsidRPr="004947AB" w:rsidRDefault="004947AB" w:rsidP="00494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p>
    <w:p w:rsidR="004947AB" w:rsidRPr="004947AB" w:rsidRDefault="004947AB" w:rsidP="00494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r w:rsidRPr="004947AB">
        <w:rPr>
          <w:rFonts w:cs="Arial"/>
          <w:szCs w:val="22"/>
        </w:rPr>
        <w:t>Wir fragen den Magistrat:</w:t>
      </w:r>
    </w:p>
    <w:p w:rsidR="004947AB" w:rsidRPr="004947AB" w:rsidRDefault="004947AB" w:rsidP="00494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Welche Regelungen sind in der Stadt Bremerhaven zwischen den Schulen und den Lehrern zur privaten Nutzung von Schulcomputern getroffen worden? Ist die private Nutzung von Computern im Besitz der Schulen durch Lehrer arbeitsvertraglich oder per Anweisung ausgeschlossen worden? (Bitte ggf. nach Schulen aufschlüsseln.)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Welche Firma soll die geplante Plagiatssoftware entwickeln? Sind dazu bereits Ausschreibungen erfolgt? Gibt es bereits einen Anforderungskatalog an diese Software? Wurden oder werden die Datenschutzbehörden der Stadt Bremerhaven bzw. des Landes Bremen in die Planung bzw. die Überprüfung der Plagiatssoftware eingebunden? Wenn ja, wie?</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steht die Maßnahme in Einklang mit dem Grundrecht auf Vertraulichkeit und Integrität eigengenutzter informationstechnischer Systeme? Welche Abwägungen zum Einsatz der geplanten Plagiatssoftware sind innerhalb des Magistrats angestellt worden?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Welche Computer und Geräte fallen konkret unter die vertraglich gefassten “von den Schulen genutzten lokalen und externen Rechner und Speichersysteme, ob eigen- oder fremdbetrieben”?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Für welche Betriebssysteme soll die geplante Plagiatssoftware verfügbar sein?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Wird die geplante Plagiatssoftware auf eine bestehende Internetverbindung angewiesen sein? Wie sollen urheberrechtlich geschützte Inhalte identifiziert werden? Wird es einen Abgleich mit einer Datenbank der Verwertungsgesellschaften geben? Wenn ja, welche Daten sollen dabei über welchen Weg übertragen werden und wie soll diese Verbindung gegen den Zugriff unbefugter gesichert werden?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soll die geplante Software die Unterscheidung treffen ob es sich bei Digitalisaten um Daten für den privaten Gebrauch eines Lehrers (etwa zur persönlichen Weiterbildung) oder um Daten für den Gebrauch im Unterricht handelt?</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Welche Daten und Eigenschaften des überwachten Systems sollen überwacht, übermittelt und gespeichert werden? Wie soll sichergestellt werden, dass der Einsatz der geplanten Plagiatssoftware technisch und datenschutzrechtlich unbedenklich ist?</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Wird die Software über sicherheitstechnische Funktionen verfügen, die sicherstellen, dass die Identitäten der den Computer benutzenden Schüler und Lehrer unbekannt bleiben? Wenn ja, wie wird dies technisch realisiert? Wenn nein, warum nicht?</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Was soll im Falle eines identifizierten Verstoßes gegen das UrhG konkret passieren? Wer soll in welchem Maße und auf welcher Rechtsgrundlage belangt werden (Lehrer, Schulleiter, etc.)? Wie soll zwischen “unschuldigen” und “schuldigen” Nutzern des betroffenen Schulcomputers unterschieden werden? Wie soll die Identität des betroffenen Nutzers zweifelsfrei festgestellt werden?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bestimmt die Stadt Bremerhaven den zentralen Ansprechpartner nach § 6 Nr.6 des Gesamtvertrages zur Einräumung und Vergütung von Ansprüchen nach § 53 UrhG? Welche konkreten Befugnisse soll dieser Ansprechpartner zur Erfüllung der genannten Regelungen haben?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beurteilt der Magistrat, gerade vor dem Hintergrund der Erfahrungen rund um den so genannten Staatstrojaner, die Vergabe der Softwareentwicklung an eine private Firma?</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soll der Funktionsumfang der Plagiatssoftware vom Magistrat abschließend beurteilt werden? Wie soll sichergestellt werden, dass die Software nicht über weitere verdeckte Funktionen verfügt? Wird der Quellcode der Software dem Magistrat offengelegt und wenn ja in welchem Rahmen und mit welchen Beteiligten geschieht dies?</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Wie rechtfertigt der Magistrat die vertragliche Regelung nach der die Kosten für die Anschaffung der Software ausschließlich von den Schulen getragen werden sollen, obwohl mit dieser Software ausschließlich die Interessen der Vertragspartner durchgesetzt werden sollen?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Sollen die durch die Plagiatssoftware auf den Schulcomputern gewonnenen Daten bzw. Erkenntnisse über die Verwertungsgesellschaften hinaus auch an die Rechteinhaber der betroffenen Inhalte weitergegeben werden? Wenn nein, wie wird eine solche Weitergabe durch die Verwertungsgesellschaften ausgeschlossen?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Dürfen die durch die Plagiatssoftware auf den Schulcomputern gewonnenen Daten bzw. Erkenntnisse in Zivil- bzw. Strafverfahren verwendet werden?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Aus welchen Mitteln soll der Erwerb der Software für die Schulen bezahlt werden? Wie hoch werden die Kosten der Software für den städtischen Haushalt bzw. für die einzelnen Schulen sein?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lastRenderedPageBreak/>
        <w:t>Nach welchen Kriterien werden die 1% Schulen ausgewählt und befinden sich darunter auch Schulen in freier Trägerschaft? Sind in Bremerhaven bereits Schulen zum Einsatz der Plagiatssoftware ausgesucht worden? Wenn ja, welche? Wenn nein, wann soll dies geschehen?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Wurden oder werden entsprechende Gremien (Schülerräte, Schulkonferenzen, Schülervertretungen etc.) über den Einsatz der Software informiert und wenn ja, in welcher Form geschieht dies? Wenn nein, warum nicht?</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Wurden die Personalräte sowie die Datenschutzbeauftragten der Schulen über den Einsatz der Software informiert und wenn ja, in welcher Form geschieht dies? Wenn nein, warum nicht?</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Hat die Landesregierung geprüft, ob Schulbücher, welche unter einer freien Lizenz stehen, im Land zum Einsatz kommen könnten? Falls ja, welchen Grund sieht die Landesregierung weiterhin auf Bücher sog. Schulbuchverlage zurückzugreifen? Falls nein, wieso hat die Landesregierung bisher diese Option ausgelassen?</w:t>
      </w:r>
    </w:p>
    <w:p w:rsidR="004947AB" w:rsidRPr="004947AB" w:rsidRDefault="004947AB" w:rsidP="004947AB">
      <w:p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hanging="426"/>
        <w:rPr>
          <w:rFonts w:cs="Arial"/>
          <w:szCs w:val="22"/>
        </w:rPr>
      </w:pPr>
    </w:p>
    <w:p w:rsidR="004947AB" w:rsidRPr="004947AB" w:rsidRDefault="004947AB" w:rsidP="004947AB">
      <w:pPr>
        <w:widowControl/>
        <w:numPr>
          <w:ilvl w:val="0"/>
          <w:numId w:val="25"/>
        </w:numPr>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ind w:left="426" w:hanging="426"/>
        <w:jc w:val="left"/>
        <w:rPr>
          <w:rFonts w:cs="Arial"/>
          <w:szCs w:val="22"/>
        </w:rPr>
      </w:pPr>
      <w:r w:rsidRPr="004947AB">
        <w:rPr>
          <w:rFonts w:cs="Arial"/>
          <w:szCs w:val="22"/>
        </w:rPr>
        <w:t>Sind die Gewerkschaft Erziehung und Wissenschaft (GEW) und der Philologenverband über den geplanten Einsatz einer Plagiatssoftware informiert worden? Wenn ja, wann und in welcher Form geschah dies und wie haben GEW und Philologenverband reagiert, als der Magistrat diese über jene Maßnahme informierte? Wenn nein, warum nicht?</w:t>
      </w:r>
    </w:p>
    <w:p w:rsidR="002719E5" w:rsidRDefault="002719E5"/>
    <w:p w:rsidR="002719E5" w:rsidRDefault="002719E5">
      <w:pPr>
        <w:widowControl/>
        <w:jc w:val="left"/>
      </w:pPr>
    </w:p>
    <w:p w:rsidR="002719E5" w:rsidRDefault="002719E5">
      <w:pPr>
        <w:widowControl/>
        <w:jc w:val="left"/>
        <w:rPr>
          <w:rFonts w:cs="Arial"/>
          <w:szCs w:val="22"/>
        </w:rPr>
      </w:pPr>
    </w:p>
    <w:p w:rsidR="002719E5" w:rsidRDefault="002719E5">
      <w:pPr>
        <w:rPr>
          <w:rFonts w:cs="Arial"/>
          <w:b/>
          <w:szCs w:val="22"/>
        </w:rPr>
      </w:pPr>
      <w:r>
        <w:rPr>
          <w:rFonts w:cs="Arial"/>
          <w:b/>
          <w:szCs w:val="22"/>
        </w:rPr>
        <w:t>II. Der Magi</w:t>
      </w:r>
      <w:r w:rsidR="0002556D">
        <w:rPr>
          <w:rFonts w:cs="Arial"/>
          <w:b/>
          <w:szCs w:val="22"/>
        </w:rPr>
        <w:t xml:space="preserve">strat hat in seiner Sitzung am </w:t>
      </w:r>
      <w:r w:rsidR="0002556D">
        <w:rPr>
          <w:rFonts w:cs="Arial"/>
          <w:b/>
          <w:szCs w:val="22"/>
        </w:rPr>
        <w:fldChar w:fldCharType="begin">
          <w:ffData>
            <w:name w:val="Text1"/>
            <w:enabled/>
            <w:calcOnExit w:val="0"/>
            <w:textInput/>
          </w:ffData>
        </w:fldChar>
      </w:r>
      <w:bookmarkStart w:id="7" w:name="Text1"/>
      <w:r w:rsidR="0002556D">
        <w:rPr>
          <w:rFonts w:cs="Arial"/>
          <w:b/>
          <w:szCs w:val="22"/>
        </w:rPr>
        <w:instrText xml:space="preserve"> FORMTEXT </w:instrText>
      </w:r>
      <w:r w:rsidR="00B563BA" w:rsidRPr="0002556D">
        <w:rPr>
          <w:rFonts w:cs="Arial"/>
          <w:b/>
          <w:szCs w:val="22"/>
        </w:rPr>
      </w:r>
      <w:r w:rsidR="0002556D">
        <w:rPr>
          <w:rFonts w:cs="Arial"/>
          <w:b/>
          <w:szCs w:val="22"/>
        </w:rPr>
        <w:fldChar w:fldCharType="separate"/>
      </w:r>
      <w:r w:rsidR="0002556D">
        <w:rPr>
          <w:rFonts w:cs="Arial"/>
          <w:b/>
          <w:noProof/>
          <w:szCs w:val="22"/>
        </w:rPr>
        <w:t> </w:t>
      </w:r>
      <w:r w:rsidR="0002556D">
        <w:rPr>
          <w:rFonts w:cs="Arial"/>
          <w:b/>
          <w:noProof/>
          <w:szCs w:val="22"/>
        </w:rPr>
        <w:t> </w:t>
      </w:r>
      <w:r w:rsidR="0002556D">
        <w:rPr>
          <w:rFonts w:cs="Arial"/>
          <w:b/>
          <w:noProof/>
          <w:szCs w:val="22"/>
        </w:rPr>
        <w:t> </w:t>
      </w:r>
      <w:r w:rsidR="0002556D">
        <w:rPr>
          <w:rFonts w:cs="Arial"/>
          <w:b/>
          <w:noProof/>
          <w:szCs w:val="22"/>
        </w:rPr>
        <w:t> </w:t>
      </w:r>
      <w:r w:rsidR="0002556D">
        <w:rPr>
          <w:rFonts w:cs="Arial"/>
          <w:b/>
          <w:noProof/>
          <w:szCs w:val="22"/>
        </w:rPr>
        <w:t> </w:t>
      </w:r>
      <w:r w:rsidR="0002556D">
        <w:rPr>
          <w:rFonts w:cs="Arial"/>
          <w:b/>
          <w:szCs w:val="22"/>
        </w:rPr>
        <w:fldChar w:fldCharType="end"/>
      </w:r>
      <w:bookmarkEnd w:id="7"/>
      <w:r>
        <w:rPr>
          <w:rFonts w:cs="Arial"/>
          <w:b/>
          <w:szCs w:val="22"/>
        </w:rPr>
        <w:t xml:space="preserve">.2011 beschlossen, die Anfrage wie folgt </w:t>
      </w:r>
    </w:p>
    <w:p w:rsidR="002719E5" w:rsidRDefault="002719E5">
      <w:pPr>
        <w:rPr>
          <w:rFonts w:cs="Arial"/>
          <w:b/>
          <w:szCs w:val="22"/>
        </w:rPr>
      </w:pPr>
      <w:r>
        <w:rPr>
          <w:rFonts w:cs="Arial"/>
          <w:b/>
          <w:szCs w:val="22"/>
        </w:rPr>
        <w:t xml:space="preserve">    zu b</w:t>
      </w:r>
      <w:r>
        <w:rPr>
          <w:rFonts w:cs="Arial"/>
          <w:b/>
          <w:szCs w:val="22"/>
        </w:rPr>
        <w:t>e</w:t>
      </w:r>
      <w:r>
        <w:rPr>
          <w:rFonts w:cs="Arial"/>
          <w:b/>
          <w:szCs w:val="22"/>
        </w:rPr>
        <w:t>antworten:</w:t>
      </w:r>
    </w:p>
    <w:p w:rsidR="002719E5" w:rsidRDefault="002719E5">
      <w:pPr>
        <w:spacing w:after="120"/>
        <w:rPr>
          <w:rFonts w:cs="Arial"/>
          <w:b/>
          <w:szCs w:val="22"/>
        </w:rPr>
      </w:pPr>
    </w:p>
    <w:p w:rsidR="00790EAF" w:rsidRDefault="002719E5" w:rsidP="0035703F">
      <w:pPr>
        <w:tabs>
          <w:tab w:val="left" w:pos="4536"/>
          <w:tab w:val="left" w:pos="4820"/>
          <w:tab w:val="left" w:pos="6521"/>
          <w:tab w:val="left" w:pos="6663"/>
        </w:tabs>
        <w:ind w:left="567" w:hanging="567"/>
        <w:outlineLvl w:val="0"/>
        <w:rPr>
          <w:rFonts w:cs="Arial"/>
        </w:rPr>
      </w:pPr>
      <w:r>
        <w:rPr>
          <w:rFonts w:cs="Arial"/>
          <w:szCs w:val="22"/>
        </w:rPr>
        <w:t>zu 1.</w:t>
      </w:r>
      <w:r>
        <w:rPr>
          <w:rFonts w:cs="Arial"/>
        </w:rPr>
        <w:t xml:space="preserve"> </w:t>
      </w:r>
      <w:r w:rsidR="0035703F">
        <w:rPr>
          <w:rFonts w:cs="Arial"/>
        </w:rPr>
        <w:tab/>
        <w:t>Alle Lehrkräfte an Bremerhavener Schulen sind verpflichtet worden, sich an die Richtl</w:t>
      </w:r>
      <w:r w:rsidR="0035703F">
        <w:rPr>
          <w:rFonts w:cs="Arial"/>
        </w:rPr>
        <w:t>i</w:t>
      </w:r>
      <w:r w:rsidR="0035703F">
        <w:rPr>
          <w:rFonts w:cs="Arial"/>
        </w:rPr>
        <w:t xml:space="preserve">nien zur schulischen Nutzung des Internets zu halten. Darin steht u. a. </w:t>
      </w:r>
      <w:r w:rsidR="00790EAF">
        <w:rPr>
          <w:rFonts w:cs="Arial"/>
        </w:rPr>
        <w:t>unter</w:t>
      </w:r>
      <w:r w:rsidR="0035703F">
        <w:rPr>
          <w:rFonts w:cs="Arial"/>
        </w:rPr>
        <w:t xml:space="preserve"> Punkt 1.1 „Die Computereinrichtungen stehen Schülerinnen und Schülern, Lehrkräften und ggf. </w:t>
      </w:r>
    </w:p>
    <w:p w:rsidR="0035703F" w:rsidRDefault="00790EAF" w:rsidP="0035703F">
      <w:pPr>
        <w:tabs>
          <w:tab w:val="left" w:pos="4536"/>
          <w:tab w:val="left" w:pos="4820"/>
          <w:tab w:val="left" w:pos="6521"/>
          <w:tab w:val="left" w:pos="6663"/>
        </w:tabs>
        <w:ind w:left="567" w:hanging="567"/>
        <w:outlineLvl w:val="0"/>
        <w:rPr>
          <w:rFonts w:cs="Arial"/>
        </w:rPr>
      </w:pPr>
      <w:r>
        <w:rPr>
          <w:rFonts w:cs="Arial"/>
        </w:rPr>
        <w:tab/>
      </w:r>
      <w:r w:rsidR="0035703F">
        <w:rPr>
          <w:rFonts w:cs="Arial"/>
        </w:rPr>
        <w:t>außerschulischen Nutzern im Rahmen des Unterrichts,..., zur Verfügung. Der Gebrauch zu pr</w:t>
      </w:r>
      <w:r w:rsidR="0035703F">
        <w:rPr>
          <w:rFonts w:cs="Arial"/>
        </w:rPr>
        <w:t>i</w:t>
      </w:r>
      <w:r w:rsidR="0035703F">
        <w:rPr>
          <w:rFonts w:cs="Arial"/>
        </w:rPr>
        <w:t>vaten Zwecken ist nicht gestattet.“</w:t>
      </w:r>
    </w:p>
    <w:p w:rsidR="0035703F" w:rsidRDefault="0035703F" w:rsidP="0035703F">
      <w:pPr>
        <w:ind w:left="567"/>
        <w:jc w:val="left"/>
        <w:rPr>
          <w:rFonts w:cs="Arial"/>
        </w:rPr>
      </w:pPr>
    </w:p>
    <w:p w:rsidR="002719E5" w:rsidRDefault="0035703F" w:rsidP="0035703F">
      <w:pPr>
        <w:ind w:left="567"/>
        <w:jc w:val="left"/>
      </w:pPr>
      <w:r>
        <w:rPr>
          <w:rFonts w:cs="Arial"/>
        </w:rPr>
        <w:t>In der Anlage erhalten Sie die Nutzungsberechtigung zur Kenntnis.</w:t>
      </w:r>
    </w:p>
    <w:p w:rsidR="002719E5" w:rsidRDefault="002719E5">
      <w:pPr>
        <w:widowControl/>
        <w:ind w:left="567" w:hanging="567"/>
        <w:rPr>
          <w:rFonts w:cs="Arial"/>
        </w:rPr>
      </w:pPr>
    </w:p>
    <w:p w:rsidR="0035703F" w:rsidRDefault="002719E5" w:rsidP="0035703F">
      <w:pPr>
        <w:tabs>
          <w:tab w:val="left" w:pos="4536"/>
          <w:tab w:val="left" w:pos="4820"/>
          <w:tab w:val="left" w:pos="6521"/>
          <w:tab w:val="left" w:pos="6663"/>
        </w:tabs>
        <w:ind w:left="567" w:hanging="567"/>
        <w:outlineLvl w:val="0"/>
        <w:rPr>
          <w:rFonts w:cs="Arial"/>
        </w:rPr>
      </w:pPr>
      <w:r>
        <w:rPr>
          <w:rFonts w:cs="Arial"/>
          <w:szCs w:val="22"/>
        </w:rPr>
        <w:t xml:space="preserve">zu 2. </w:t>
      </w:r>
      <w:r w:rsidR="0035703F">
        <w:rPr>
          <w:rFonts w:cs="Arial"/>
          <w:szCs w:val="22"/>
        </w:rPr>
        <w:tab/>
      </w:r>
      <w:r w:rsidR="00790EAF">
        <w:rPr>
          <w:rFonts w:cs="Arial"/>
          <w:szCs w:val="22"/>
        </w:rPr>
        <w:t>Das ist die Entscheidung der Verlage, b</w:t>
      </w:r>
      <w:r w:rsidR="0035703F">
        <w:rPr>
          <w:rFonts w:cs="Arial"/>
        </w:rPr>
        <w:t>isher gab es aber seitens der Verlage weder I</w:t>
      </w:r>
      <w:r w:rsidR="0035703F">
        <w:rPr>
          <w:rFonts w:cs="Arial"/>
        </w:rPr>
        <w:t>n</w:t>
      </w:r>
      <w:r w:rsidR="0035703F">
        <w:rPr>
          <w:rFonts w:cs="Arial"/>
        </w:rPr>
        <w:t>formationen zur Software, noch fand überhaupt eine Kontaktaufnahme stat</w:t>
      </w:r>
      <w:r w:rsidR="0035703F">
        <w:rPr>
          <w:rFonts w:cs="Arial"/>
        </w:rPr>
        <w:t>t</w:t>
      </w:r>
      <w:r w:rsidR="0035703F">
        <w:rPr>
          <w:rFonts w:cs="Arial"/>
        </w:rPr>
        <w:t xml:space="preserve">. </w:t>
      </w:r>
    </w:p>
    <w:p w:rsidR="002719E5" w:rsidRDefault="0035703F" w:rsidP="00790EAF">
      <w:pPr>
        <w:tabs>
          <w:tab w:val="left" w:pos="4536"/>
          <w:tab w:val="left" w:pos="4820"/>
          <w:tab w:val="left" w:pos="6521"/>
          <w:tab w:val="left" w:pos="6663"/>
        </w:tabs>
        <w:ind w:left="567" w:hanging="567"/>
        <w:outlineLvl w:val="0"/>
        <w:rPr>
          <w:szCs w:val="22"/>
        </w:rPr>
      </w:pPr>
      <w:r>
        <w:rPr>
          <w:rFonts w:cs="Arial"/>
        </w:rPr>
        <w:tab/>
      </w:r>
    </w:p>
    <w:p w:rsidR="002719E5" w:rsidRDefault="00F45871">
      <w:pPr>
        <w:tabs>
          <w:tab w:val="left" w:pos="5400"/>
        </w:tabs>
        <w:ind w:left="567" w:hanging="567"/>
      </w:pPr>
      <w:bookmarkStart w:id="8" w:name="ANL_START_MULTI"/>
      <w:bookmarkStart w:id="9" w:name="ANL_END_MULTI"/>
      <w:bookmarkEnd w:id="8"/>
      <w:bookmarkEnd w:id="9"/>
      <w:r>
        <w:rPr>
          <w:rFonts w:cs="Arial"/>
          <w:szCs w:val="22"/>
        </w:rPr>
        <w:t xml:space="preserve">zu 3. </w:t>
      </w:r>
      <w:r w:rsidR="0035703F">
        <w:rPr>
          <w:rFonts w:cs="Arial"/>
          <w:szCs w:val="22"/>
        </w:rPr>
        <w:tab/>
        <w:t>Bisher sind keine Maßnahmen gefordert worden.</w:t>
      </w:r>
    </w:p>
    <w:p w:rsidR="0089519C" w:rsidRDefault="0089519C">
      <w:pPr>
        <w:widowControl/>
        <w:ind w:left="567" w:hanging="567"/>
        <w:jc w:val="left"/>
        <w:rPr>
          <w:rFonts w:cs="Arial"/>
          <w:szCs w:val="22"/>
        </w:rPr>
      </w:pPr>
    </w:p>
    <w:p w:rsidR="0035703F" w:rsidRDefault="002719E5" w:rsidP="0035703F">
      <w:pPr>
        <w:tabs>
          <w:tab w:val="left" w:pos="4536"/>
          <w:tab w:val="left" w:pos="4820"/>
          <w:tab w:val="left" w:pos="6521"/>
          <w:tab w:val="left" w:pos="6663"/>
        </w:tabs>
        <w:ind w:left="567" w:hanging="567"/>
        <w:outlineLvl w:val="0"/>
        <w:rPr>
          <w:rFonts w:cs="Arial"/>
        </w:rPr>
      </w:pPr>
      <w:r>
        <w:rPr>
          <w:rFonts w:cs="Arial"/>
          <w:szCs w:val="22"/>
        </w:rPr>
        <w:t>zu 4</w:t>
      </w:r>
      <w:r>
        <w:rPr>
          <w:rFonts w:ascii="CorpoS" w:hAnsi="CorpoS" w:cs="Arial"/>
          <w:szCs w:val="22"/>
        </w:rPr>
        <w:t xml:space="preserve">. </w:t>
      </w:r>
      <w:r w:rsidR="0035703F">
        <w:rPr>
          <w:rFonts w:ascii="CorpoS" w:hAnsi="CorpoS" w:cs="Arial"/>
          <w:szCs w:val="22"/>
        </w:rPr>
        <w:tab/>
      </w:r>
      <w:r w:rsidR="0035703F">
        <w:rPr>
          <w:rFonts w:cs="Arial"/>
        </w:rPr>
        <w:t>Da wir noch keine Informationen seitens der Verlage haben, geht die Stadtbildstelle d</w:t>
      </w:r>
      <w:r w:rsidR="0035703F">
        <w:rPr>
          <w:rFonts w:cs="Arial"/>
        </w:rPr>
        <w:t>a</w:t>
      </w:r>
      <w:r w:rsidR="0035703F">
        <w:rPr>
          <w:rFonts w:cs="Arial"/>
        </w:rPr>
        <w:t>von aus, dass alle ins pädagogische Netz der Schulen eingebundenen Computer zu pr</w:t>
      </w:r>
      <w:r w:rsidR="0035703F">
        <w:rPr>
          <w:rFonts w:cs="Arial"/>
        </w:rPr>
        <w:t>ü</w:t>
      </w:r>
      <w:r w:rsidR="0002556D">
        <w:rPr>
          <w:rFonts w:cs="Arial"/>
        </w:rPr>
        <w:t>fen sein werden</w:t>
      </w:r>
      <w:r w:rsidR="0035703F">
        <w:rPr>
          <w:rFonts w:cs="Arial"/>
        </w:rPr>
        <w:t>. „Fremdbetriebene“</w:t>
      </w:r>
      <w:r w:rsidR="0002556D">
        <w:rPr>
          <w:rFonts w:cs="Arial"/>
        </w:rPr>
        <w:t xml:space="preserve"> Geräte</w:t>
      </w:r>
      <w:r w:rsidR="0035703F">
        <w:rPr>
          <w:rFonts w:cs="Arial"/>
        </w:rPr>
        <w:t xml:space="preserve"> gibt es in unserem Netz nicht.</w:t>
      </w:r>
    </w:p>
    <w:p w:rsidR="002719E5" w:rsidRDefault="002719E5">
      <w:pPr>
        <w:widowControl/>
        <w:ind w:left="567" w:hanging="567"/>
        <w:jc w:val="left"/>
        <w:rPr>
          <w:rFonts w:ascii="CorpoS" w:hAnsi="CorpoS" w:cs="Arial"/>
          <w:szCs w:val="22"/>
        </w:rPr>
      </w:pPr>
    </w:p>
    <w:p w:rsidR="004947AB" w:rsidRDefault="004947AB" w:rsidP="004947AB">
      <w:pPr>
        <w:ind w:left="567" w:hanging="567"/>
        <w:jc w:val="left"/>
      </w:pPr>
      <w:r>
        <w:rPr>
          <w:rFonts w:cs="Arial"/>
          <w:szCs w:val="22"/>
        </w:rPr>
        <w:t>zu 5.</w:t>
      </w:r>
      <w:r>
        <w:rPr>
          <w:rFonts w:cs="Arial"/>
        </w:rPr>
        <w:t xml:space="preserve"> </w:t>
      </w:r>
      <w:r w:rsidR="0035703F">
        <w:rPr>
          <w:rFonts w:cs="Arial"/>
        </w:rPr>
        <w:tab/>
        <w:t>Es liegen keine Informationen der Verlage vor.</w:t>
      </w:r>
    </w:p>
    <w:p w:rsidR="0089519C" w:rsidRDefault="0089519C" w:rsidP="004947AB">
      <w:pPr>
        <w:ind w:left="567" w:hanging="567"/>
        <w:jc w:val="left"/>
        <w:rPr>
          <w:rFonts w:cs="Arial"/>
          <w:szCs w:val="22"/>
        </w:rPr>
      </w:pPr>
    </w:p>
    <w:p w:rsidR="004947AB" w:rsidRDefault="004947AB" w:rsidP="004947AB">
      <w:pPr>
        <w:ind w:left="567" w:hanging="567"/>
        <w:jc w:val="left"/>
        <w:rPr>
          <w:szCs w:val="22"/>
        </w:rPr>
      </w:pPr>
      <w:r>
        <w:rPr>
          <w:rFonts w:cs="Arial"/>
          <w:szCs w:val="22"/>
        </w:rPr>
        <w:t xml:space="preserve">zu 6. </w:t>
      </w:r>
      <w:r w:rsidR="00790EAF">
        <w:rPr>
          <w:rFonts w:cs="Arial"/>
          <w:szCs w:val="22"/>
        </w:rPr>
        <w:tab/>
      </w:r>
      <w:r w:rsidR="00790EAF">
        <w:rPr>
          <w:rFonts w:cs="Arial"/>
        </w:rPr>
        <w:t>Es liegen keine Informationen der Verlage vor.</w:t>
      </w:r>
    </w:p>
    <w:p w:rsidR="004947AB" w:rsidRDefault="004947AB" w:rsidP="004947AB">
      <w:pPr>
        <w:ind w:left="567"/>
        <w:jc w:val="left"/>
        <w:rPr>
          <w:rFonts w:cs="Arial"/>
          <w:szCs w:val="22"/>
        </w:rPr>
      </w:pPr>
    </w:p>
    <w:p w:rsidR="004947AB" w:rsidRDefault="004947AB" w:rsidP="004947AB">
      <w:pPr>
        <w:tabs>
          <w:tab w:val="left" w:pos="5400"/>
        </w:tabs>
        <w:ind w:left="567" w:hanging="567"/>
      </w:pPr>
      <w:r>
        <w:rPr>
          <w:rFonts w:cs="Arial"/>
          <w:szCs w:val="22"/>
        </w:rPr>
        <w:t xml:space="preserve">zu 7. </w:t>
      </w:r>
      <w:r w:rsidR="00790EAF">
        <w:rPr>
          <w:rFonts w:cs="Arial"/>
          <w:szCs w:val="22"/>
        </w:rPr>
        <w:tab/>
      </w:r>
      <w:r w:rsidR="00790EAF">
        <w:rPr>
          <w:rFonts w:cs="Arial"/>
        </w:rPr>
        <w:t>Es liegen keine Informationen der Verlage vor.</w:t>
      </w:r>
    </w:p>
    <w:p w:rsidR="0089519C" w:rsidRDefault="0089519C" w:rsidP="004947AB">
      <w:pPr>
        <w:widowControl/>
        <w:ind w:left="567" w:hanging="567"/>
        <w:jc w:val="left"/>
        <w:rPr>
          <w:rFonts w:cs="Arial"/>
          <w:szCs w:val="22"/>
        </w:rPr>
      </w:pPr>
    </w:p>
    <w:p w:rsidR="004947AB" w:rsidRDefault="004947AB" w:rsidP="004947AB">
      <w:pPr>
        <w:widowControl/>
        <w:ind w:left="567" w:hanging="567"/>
        <w:jc w:val="left"/>
        <w:rPr>
          <w:rFonts w:ascii="CorpoS" w:hAnsi="CorpoS" w:cs="Arial"/>
          <w:szCs w:val="22"/>
        </w:rPr>
      </w:pPr>
      <w:r>
        <w:rPr>
          <w:rFonts w:cs="Arial"/>
          <w:szCs w:val="22"/>
        </w:rPr>
        <w:t>zu 8</w:t>
      </w:r>
      <w:r>
        <w:rPr>
          <w:rFonts w:ascii="CorpoS" w:hAnsi="CorpoS" w:cs="Arial"/>
          <w:szCs w:val="22"/>
        </w:rPr>
        <w:t>.</w:t>
      </w:r>
      <w:r w:rsidR="00790EAF">
        <w:rPr>
          <w:rFonts w:ascii="CorpoS" w:hAnsi="CorpoS" w:cs="Arial"/>
          <w:szCs w:val="22"/>
        </w:rPr>
        <w:tab/>
      </w:r>
      <w:r w:rsidR="00790EAF">
        <w:rPr>
          <w:rFonts w:cs="Arial"/>
        </w:rPr>
        <w:t>Es liegen keine Informationen der Verlage vor.</w:t>
      </w:r>
    </w:p>
    <w:p w:rsidR="0089519C" w:rsidRDefault="0089519C" w:rsidP="004947AB">
      <w:pPr>
        <w:ind w:left="567" w:hanging="567"/>
        <w:jc w:val="left"/>
        <w:rPr>
          <w:rFonts w:cs="Arial"/>
          <w:szCs w:val="22"/>
        </w:rPr>
      </w:pPr>
    </w:p>
    <w:p w:rsidR="004947AB" w:rsidRDefault="004947AB" w:rsidP="004947AB">
      <w:pPr>
        <w:ind w:left="567" w:hanging="567"/>
        <w:jc w:val="left"/>
      </w:pPr>
      <w:r>
        <w:rPr>
          <w:rFonts w:cs="Arial"/>
          <w:szCs w:val="22"/>
        </w:rPr>
        <w:t>zu 9.</w:t>
      </w:r>
      <w:r>
        <w:rPr>
          <w:rFonts w:cs="Arial"/>
        </w:rPr>
        <w:t xml:space="preserve"> </w:t>
      </w:r>
      <w:r w:rsidR="00790EAF">
        <w:rPr>
          <w:rFonts w:cs="Arial"/>
        </w:rPr>
        <w:tab/>
        <w:t>Es liegen keine Informationen der Verlage vor.</w:t>
      </w:r>
    </w:p>
    <w:p w:rsidR="0089519C" w:rsidRDefault="0089519C" w:rsidP="004947AB">
      <w:pPr>
        <w:ind w:left="567" w:hanging="567"/>
        <w:jc w:val="left"/>
        <w:rPr>
          <w:rFonts w:cs="Arial"/>
          <w:szCs w:val="22"/>
        </w:rPr>
      </w:pPr>
    </w:p>
    <w:p w:rsidR="004947AB" w:rsidRDefault="004947AB" w:rsidP="00790EAF">
      <w:pPr>
        <w:ind w:left="709" w:hanging="709"/>
        <w:jc w:val="left"/>
        <w:rPr>
          <w:szCs w:val="22"/>
        </w:rPr>
      </w:pPr>
      <w:r>
        <w:rPr>
          <w:rFonts w:cs="Arial"/>
          <w:szCs w:val="22"/>
        </w:rPr>
        <w:t xml:space="preserve">zu 10. </w:t>
      </w:r>
      <w:r w:rsidR="00790EAF">
        <w:rPr>
          <w:rFonts w:cs="Arial"/>
          <w:szCs w:val="22"/>
        </w:rPr>
        <w:t>Es sind keine Regelungen bekannt.</w:t>
      </w:r>
    </w:p>
    <w:p w:rsidR="004947AB" w:rsidRDefault="004947AB" w:rsidP="00790EAF">
      <w:pPr>
        <w:ind w:left="709" w:hanging="709"/>
        <w:jc w:val="left"/>
        <w:rPr>
          <w:rFonts w:cs="Arial"/>
          <w:szCs w:val="22"/>
        </w:rPr>
      </w:pPr>
    </w:p>
    <w:p w:rsidR="004947AB" w:rsidRPr="00790EAF" w:rsidRDefault="004947AB" w:rsidP="00790EAF">
      <w:pPr>
        <w:tabs>
          <w:tab w:val="left" w:pos="5400"/>
        </w:tabs>
        <w:ind w:left="709" w:hanging="709"/>
        <w:rPr>
          <w:rFonts w:cs="Arial"/>
        </w:rPr>
      </w:pPr>
      <w:r w:rsidRPr="00790EAF">
        <w:rPr>
          <w:rFonts w:cs="Arial"/>
          <w:szCs w:val="22"/>
        </w:rPr>
        <w:t xml:space="preserve">zu 11. </w:t>
      </w:r>
      <w:r w:rsidR="0036798E">
        <w:rPr>
          <w:rFonts w:cs="Arial"/>
          <w:szCs w:val="22"/>
        </w:rPr>
        <w:t>Organisatorische Fragen sind bisher nicht diskutiert worden.</w:t>
      </w:r>
    </w:p>
    <w:p w:rsidR="0089519C" w:rsidRPr="00790EAF" w:rsidRDefault="0089519C" w:rsidP="00790EAF">
      <w:pPr>
        <w:widowControl/>
        <w:ind w:left="709" w:hanging="709"/>
        <w:jc w:val="left"/>
        <w:rPr>
          <w:rFonts w:cs="Arial"/>
          <w:szCs w:val="22"/>
        </w:rPr>
      </w:pPr>
    </w:p>
    <w:p w:rsidR="004947AB" w:rsidRPr="00790EAF" w:rsidRDefault="004947AB" w:rsidP="00790EAF">
      <w:pPr>
        <w:widowControl/>
        <w:ind w:left="709" w:hanging="709"/>
        <w:jc w:val="left"/>
        <w:rPr>
          <w:rFonts w:cs="Arial"/>
          <w:szCs w:val="22"/>
        </w:rPr>
      </w:pPr>
      <w:r w:rsidRPr="00790EAF">
        <w:rPr>
          <w:rFonts w:cs="Arial"/>
          <w:szCs w:val="22"/>
        </w:rPr>
        <w:t xml:space="preserve">zu 12. </w:t>
      </w:r>
      <w:r w:rsidR="00790EAF" w:rsidRPr="00790EAF">
        <w:rPr>
          <w:rFonts w:cs="Arial"/>
          <w:szCs w:val="22"/>
        </w:rPr>
        <w:tab/>
        <w:t>Der Magistrat ist für die Vergabe nicht zuständig.</w:t>
      </w:r>
    </w:p>
    <w:p w:rsidR="004947AB" w:rsidRPr="00790EAF" w:rsidRDefault="004947AB" w:rsidP="00790EAF">
      <w:pPr>
        <w:widowControl/>
        <w:ind w:left="709" w:hanging="709"/>
        <w:jc w:val="left"/>
        <w:rPr>
          <w:rFonts w:cs="Arial"/>
          <w:szCs w:val="22"/>
        </w:rPr>
      </w:pPr>
    </w:p>
    <w:p w:rsidR="004947AB" w:rsidRPr="00790EAF" w:rsidRDefault="004947AB" w:rsidP="00790EAF">
      <w:pPr>
        <w:ind w:left="709" w:hanging="709"/>
        <w:jc w:val="left"/>
        <w:rPr>
          <w:rFonts w:cs="Arial"/>
        </w:rPr>
      </w:pPr>
      <w:r w:rsidRPr="00790EAF">
        <w:rPr>
          <w:rFonts w:cs="Arial"/>
          <w:szCs w:val="22"/>
        </w:rPr>
        <w:t>zu 13.</w:t>
      </w:r>
      <w:r w:rsidRPr="00790EAF">
        <w:rPr>
          <w:rFonts w:cs="Arial"/>
        </w:rPr>
        <w:t xml:space="preserve"> </w:t>
      </w:r>
      <w:r w:rsidR="00790EAF">
        <w:rPr>
          <w:rFonts w:cs="Arial"/>
        </w:rPr>
        <w:tab/>
        <w:t>Die Frage kann ohne Kenntnis der Software nicht beantwortet werden.</w:t>
      </w:r>
    </w:p>
    <w:p w:rsidR="0089519C" w:rsidRPr="00790EAF" w:rsidRDefault="0089519C" w:rsidP="00790EAF">
      <w:pPr>
        <w:ind w:left="709" w:hanging="709"/>
        <w:jc w:val="left"/>
        <w:rPr>
          <w:rFonts w:cs="Arial"/>
          <w:szCs w:val="22"/>
        </w:rPr>
      </w:pPr>
    </w:p>
    <w:p w:rsidR="004947AB" w:rsidRPr="00790EAF" w:rsidRDefault="004947AB" w:rsidP="00790EAF">
      <w:pPr>
        <w:ind w:left="709" w:hanging="709"/>
        <w:jc w:val="left"/>
        <w:rPr>
          <w:rFonts w:cs="Arial"/>
          <w:szCs w:val="22"/>
        </w:rPr>
      </w:pPr>
      <w:r w:rsidRPr="00790EAF">
        <w:rPr>
          <w:rFonts w:cs="Arial"/>
          <w:szCs w:val="22"/>
        </w:rPr>
        <w:t xml:space="preserve">zu 14. </w:t>
      </w:r>
      <w:r w:rsidR="00790EAF">
        <w:rPr>
          <w:rFonts w:cs="Arial"/>
          <w:szCs w:val="22"/>
        </w:rPr>
        <w:tab/>
        <w:t>Die Verlage stellen die Software kostenlos zur Verfügung.</w:t>
      </w:r>
    </w:p>
    <w:p w:rsidR="0089519C" w:rsidRPr="00790EAF" w:rsidRDefault="0089519C" w:rsidP="00790EAF">
      <w:pPr>
        <w:tabs>
          <w:tab w:val="left" w:pos="5400"/>
        </w:tabs>
        <w:ind w:left="709" w:hanging="709"/>
        <w:rPr>
          <w:rFonts w:cs="Arial"/>
          <w:szCs w:val="22"/>
        </w:rPr>
      </w:pPr>
    </w:p>
    <w:p w:rsidR="004947AB" w:rsidRPr="00790EAF" w:rsidRDefault="004947AB" w:rsidP="00790EAF">
      <w:pPr>
        <w:tabs>
          <w:tab w:val="left" w:pos="5400"/>
        </w:tabs>
        <w:ind w:left="709" w:hanging="709"/>
        <w:rPr>
          <w:rFonts w:cs="Arial"/>
          <w:szCs w:val="22"/>
        </w:rPr>
      </w:pPr>
      <w:r w:rsidRPr="00790EAF">
        <w:rPr>
          <w:rFonts w:cs="Arial"/>
          <w:szCs w:val="22"/>
        </w:rPr>
        <w:t xml:space="preserve">zu 15. </w:t>
      </w:r>
      <w:r w:rsidR="00790EAF">
        <w:rPr>
          <w:rFonts w:cs="Arial"/>
          <w:szCs w:val="22"/>
        </w:rPr>
        <w:t>Es sind keine Regelungen bekannt.</w:t>
      </w:r>
    </w:p>
    <w:p w:rsidR="0089519C" w:rsidRPr="00790EAF" w:rsidRDefault="0089519C" w:rsidP="00790EAF">
      <w:pPr>
        <w:widowControl/>
        <w:ind w:left="709" w:hanging="709"/>
        <w:jc w:val="left"/>
        <w:rPr>
          <w:rFonts w:cs="Arial"/>
          <w:szCs w:val="22"/>
        </w:rPr>
      </w:pPr>
    </w:p>
    <w:p w:rsidR="004947AB" w:rsidRPr="00790EAF" w:rsidRDefault="004947AB" w:rsidP="00790EAF">
      <w:pPr>
        <w:widowControl/>
        <w:ind w:left="709" w:hanging="709"/>
        <w:jc w:val="left"/>
        <w:rPr>
          <w:rFonts w:cs="Arial"/>
          <w:szCs w:val="22"/>
        </w:rPr>
      </w:pPr>
      <w:r w:rsidRPr="00790EAF">
        <w:rPr>
          <w:rFonts w:cs="Arial"/>
          <w:szCs w:val="22"/>
        </w:rPr>
        <w:t xml:space="preserve">zu 16. </w:t>
      </w:r>
      <w:r w:rsidR="00790EAF">
        <w:rPr>
          <w:rFonts w:cs="Arial"/>
          <w:szCs w:val="22"/>
        </w:rPr>
        <w:tab/>
        <w:t>Es sind keine Regelungen bekannt.</w:t>
      </w:r>
    </w:p>
    <w:p w:rsidR="004947AB" w:rsidRPr="00790EAF" w:rsidRDefault="004947AB" w:rsidP="00790EAF">
      <w:pPr>
        <w:widowControl/>
        <w:ind w:left="709" w:hanging="709"/>
        <w:jc w:val="left"/>
        <w:rPr>
          <w:rFonts w:cs="Arial"/>
          <w:szCs w:val="22"/>
        </w:rPr>
      </w:pPr>
    </w:p>
    <w:p w:rsidR="004947AB" w:rsidRPr="00790EAF" w:rsidRDefault="004947AB" w:rsidP="00790EAF">
      <w:pPr>
        <w:ind w:left="709" w:hanging="709"/>
        <w:jc w:val="left"/>
        <w:rPr>
          <w:rFonts w:cs="Arial"/>
        </w:rPr>
      </w:pPr>
      <w:r w:rsidRPr="00790EAF">
        <w:rPr>
          <w:rFonts w:cs="Arial"/>
          <w:szCs w:val="22"/>
        </w:rPr>
        <w:t>zu 17.</w:t>
      </w:r>
      <w:r w:rsidRPr="00790EAF">
        <w:rPr>
          <w:rFonts w:cs="Arial"/>
        </w:rPr>
        <w:t xml:space="preserve"> </w:t>
      </w:r>
      <w:r w:rsidR="00790EAF">
        <w:rPr>
          <w:rFonts w:cs="Arial"/>
        </w:rPr>
        <w:tab/>
        <w:t>s. Frage 14.</w:t>
      </w:r>
    </w:p>
    <w:p w:rsidR="0089519C" w:rsidRPr="00790EAF" w:rsidRDefault="0089519C" w:rsidP="00790EAF">
      <w:pPr>
        <w:ind w:left="709" w:hanging="709"/>
        <w:jc w:val="left"/>
        <w:rPr>
          <w:rFonts w:cs="Arial"/>
          <w:szCs w:val="22"/>
        </w:rPr>
      </w:pPr>
    </w:p>
    <w:p w:rsidR="004947AB" w:rsidRPr="00790EAF" w:rsidRDefault="004947AB" w:rsidP="00790EAF">
      <w:pPr>
        <w:ind w:left="709" w:hanging="709"/>
        <w:jc w:val="left"/>
        <w:rPr>
          <w:rFonts w:cs="Arial"/>
          <w:szCs w:val="22"/>
        </w:rPr>
      </w:pPr>
      <w:r w:rsidRPr="00790EAF">
        <w:rPr>
          <w:rFonts w:cs="Arial"/>
          <w:szCs w:val="22"/>
        </w:rPr>
        <w:t xml:space="preserve">zu 18. </w:t>
      </w:r>
      <w:r w:rsidR="00790EAF">
        <w:rPr>
          <w:rFonts w:cs="Arial"/>
          <w:szCs w:val="22"/>
        </w:rPr>
        <w:tab/>
      </w:r>
      <w:r w:rsidR="0002556D">
        <w:rPr>
          <w:rFonts w:cs="Arial"/>
        </w:rPr>
        <w:t>s. Frage 11</w:t>
      </w:r>
      <w:r w:rsidR="00790EAF">
        <w:rPr>
          <w:rFonts w:cs="Arial"/>
          <w:szCs w:val="22"/>
        </w:rPr>
        <w:t>.</w:t>
      </w:r>
    </w:p>
    <w:p w:rsidR="004947AB" w:rsidRPr="00790EAF" w:rsidRDefault="004947AB" w:rsidP="00790EAF">
      <w:pPr>
        <w:ind w:left="709" w:hanging="709"/>
        <w:jc w:val="left"/>
        <w:rPr>
          <w:rFonts w:cs="Arial"/>
          <w:szCs w:val="22"/>
        </w:rPr>
      </w:pPr>
    </w:p>
    <w:p w:rsidR="004947AB" w:rsidRPr="00790EAF" w:rsidRDefault="004947AB" w:rsidP="00790EAF">
      <w:pPr>
        <w:tabs>
          <w:tab w:val="left" w:pos="5400"/>
        </w:tabs>
        <w:ind w:left="709" w:hanging="709"/>
        <w:rPr>
          <w:rFonts w:cs="Arial"/>
        </w:rPr>
      </w:pPr>
      <w:r w:rsidRPr="00790EAF">
        <w:rPr>
          <w:rFonts w:cs="Arial"/>
          <w:szCs w:val="22"/>
        </w:rPr>
        <w:t xml:space="preserve">zu 19. </w:t>
      </w:r>
      <w:r w:rsidR="00790EAF">
        <w:rPr>
          <w:rFonts w:cs="Arial"/>
          <w:szCs w:val="22"/>
        </w:rPr>
        <w:tab/>
        <w:t xml:space="preserve">Die Gremien werden </w:t>
      </w:r>
      <w:r w:rsidR="0036798E">
        <w:rPr>
          <w:rFonts w:cs="Arial"/>
          <w:szCs w:val="22"/>
        </w:rPr>
        <w:t>entsprechend der gesetzlichen Bestimmungen beteiligt</w:t>
      </w:r>
      <w:r w:rsidR="0002556D">
        <w:rPr>
          <w:rFonts w:cs="Arial"/>
          <w:szCs w:val="22"/>
        </w:rPr>
        <w:t>, sofern Schulen in Bremerhaven ausgewählt werden</w:t>
      </w:r>
      <w:r w:rsidR="0036798E">
        <w:rPr>
          <w:rFonts w:cs="Arial"/>
          <w:szCs w:val="22"/>
        </w:rPr>
        <w:t xml:space="preserve">. </w:t>
      </w:r>
    </w:p>
    <w:p w:rsidR="0089519C" w:rsidRPr="00790EAF" w:rsidRDefault="0089519C" w:rsidP="00790EAF">
      <w:pPr>
        <w:widowControl/>
        <w:ind w:left="709" w:hanging="709"/>
        <w:jc w:val="left"/>
        <w:rPr>
          <w:rFonts w:cs="Arial"/>
          <w:szCs w:val="22"/>
        </w:rPr>
      </w:pPr>
    </w:p>
    <w:p w:rsidR="004947AB" w:rsidRPr="00790EAF" w:rsidRDefault="004947AB" w:rsidP="00790EAF">
      <w:pPr>
        <w:widowControl/>
        <w:ind w:left="709" w:hanging="709"/>
        <w:jc w:val="left"/>
        <w:rPr>
          <w:rFonts w:cs="Arial"/>
          <w:szCs w:val="22"/>
        </w:rPr>
      </w:pPr>
      <w:r w:rsidRPr="00790EAF">
        <w:rPr>
          <w:rFonts w:cs="Arial"/>
          <w:szCs w:val="22"/>
        </w:rPr>
        <w:t xml:space="preserve">zu 20. </w:t>
      </w:r>
      <w:r w:rsidR="00790EAF">
        <w:rPr>
          <w:rFonts w:cs="Arial"/>
          <w:szCs w:val="22"/>
        </w:rPr>
        <w:tab/>
        <w:t>s. Frage 19.</w:t>
      </w:r>
    </w:p>
    <w:p w:rsidR="004947AB" w:rsidRPr="00790EAF" w:rsidRDefault="004947AB" w:rsidP="00790EAF">
      <w:pPr>
        <w:widowControl/>
        <w:ind w:left="709" w:hanging="709"/>
        <w:jc w:val="left"/>
        <w:rPr>
          <w:rFonts w:cs="Arial"/>
          <w:szCs w:val="22"/>
        </w:rPr>
      </w:pPr>
    </w:p>
    <w:p w:rsidR="004947AB" w:rsidRPr="00790EAF" w:rsidRDefault="004947AB" w:rsidP="00790EAF">
      <w:pPr>
        <w:ind w:left="709" w:hanging="709"/>
        <w:jc w:val="left"/>
        <w:rPr>
          <w:rFonts w:cs="Arial"/>
        </w:rPr>
      </w:pPr>
      <w:r w:rsidRPr="00790EAF">
        <w:rPr>
          <w:rFonts w:cs="Arial"/>
          <w:szCs w:val="22"/>
        </w:rPr>
        <w:t>zu 21.</w:t>
      </w:r>
      <w:r w:rsidRPr="00790EAF">
        <w:rPr>
          <w:rFonts w:cs="Arial"/>
        </w:rPr>
        <w:t xml:space="preserve"> </w:t>
      </w:r>
      <w:r w:rsidR="00790EAF">
        <w:rPr>
          <w:rFonts w:cs="Arial"/>
        </w:rPr>
        <w:tab/>
        <w:t xml:space="preserve">Dazu liegen </w:t>
      </w:r>
      <w:r w:rsidR="0002556D">
        <w:rPr>
          <w:rFonts w:cs="Arial"/>
        </w:rPr>
        <w:t xml:space="preserve">dem Schulamt </w:t>
      </w:r>
      <w:r w:rsidR="00790EAF">
        <w:rPr>
          <w:rFonts w:cs="Arial"/>
        </w:rPr>
        <w:t>keine Informationen des Senats vor.</w:t>
      </w:r>
    </w:p>
    <w:p w:rsidR="0089519C" w:rsidRPr="00790EAF" w:rsidRDefault="0089519C" w:rsidP="00790EAF">
      <w:pPr>
        <w:ind w:left="709" w:hanging="709"/>
        <w:jc w:val="left"/>
        <w:rPr>
          <w:rFonts w:cs="Arial"/>
          <w:szCs w:val="22"/>
        </w:rPr>
      </w:pPr>
    </w:p>
    <w:p w:rsidR="002719E5" w:rsidRPr="00790EAF" w:rsidRDefault="004947AB" w:rsidP="0036798E">
      <w:pPr>
        <w:ind w:left="709" w:hanging="709"/>
        <w:jc w:val="left"/>
        <w:rPr>
          <w:rFonts w:cs="Arial"/>
          <w:szCs w:val="22"/>
        </w:rPr>
      </w:pPr>
      <w:r w:rsidRPr="00790EAF">
        <w:rPr>
          <w:rFonts w:cs="Arial"/>
          <w:szCs w:val="22"/>
        </w:rPr>
        <w:t xml:space="preserve">zu 22. </w:t>
      </w:r>
      <w:r w:rsidR="00790EAF">
        <w:rPr>
          <w:rFonts w:cs="Arial"/>
          <w:szCs w:val="22"/>
        </w:rPr>
        <w:tab/>
        <w:t>Die Software liegt nicht vor, der Einsatz ist nicht absehbar.</w:t>
      </w:r>
      <w:r w:rsidR="0002556D">
        <w:rPr>
          <w:rFonts w:cs="Arial"/>
          <w:szCs w:val="22"/>
        </w:rPr>
        <w:t xml:space="preserve"> Daher sind bisher auch keine Informationen erfolgt.</w:t>
      </w:r>
    </w:p>
    <w:p w:rsidR="002719E5" w:rsidRDefault="002719E5">
      <w:pPr>
        <w:jc w:val="left"/>
        <w:outlineLvl w:val="0"/>
        <w:rPr>
          <w:rFonts w:cs="Arial"/>
          <w:szCs w:val="22"/>
        </w:rPr>
      </w:pPr>
    </w:p>
    <w:p w:rsidR="0002556D" w:rsidRDefault="0002556D">
      <w:pPr>
        <w:jc w:val="left"/>
        <w:outlineLvl w:val="0"/>
        <w:rPr>
          <w:rFonts w:cs="Arial"/>
          <w:szCs w:val="22"/>
        </w:rPr>
      </w:pPr>
    </w:p>
    <w:p w:rsidR="0002556D" w:rsidRPr="00790EAF" w:rsidRDefault="0002556D">
      <w:pPr>
        <w:jc w:val="left"/>
        <w:outlineLvl w:val="0"/>
        <w:rPr>
          <w:rFonts w:cs="Arial"/>
          <w:szCs w:val="22"/>
        </w:rPr>
      </w:pPr>
    </w:p>
    <w:p w:rsidR="002719E5" w:rsidRPr="00790EAF" w:rsidRDefault="002719E5">
      <w:pPr>
        <w:jc w:val="left"/>
        <w:outlineLvl w:val="0"/>
        <w:rPr>
          <w:rFonts w:cs="Arial"/>
          <w:szCs w:val="22"/>
        </w:rPr>
      </w:pPr>
    </w:p>
    <w:p w:rsidR="002719E5" w:rsidRPr="00790EAF" w:rsidRDefault="002719E5">
      <w:pPr>
        <w:jc w:val="left"/>
        <w:outlineLvl w:val="0"/>
        <w:rPr>
          <w:rFonts w:cs="Arial"/>
          <w:szCs w:val="22"/>
        </w:rPr>
      </w:pPr>
    </w:p>
    <w:p w:rsidR="002719E5" w:rsidRPr="00790EAF" w:rsidRDefault="00F45871">
      <w:pPr>
        <w:jc w:val="left"/>
        <w:outlineLvl w:val="0"/>
        <w:rPr>
          <w:rFonts w:cs="Arial"/>
          <w:szCs w:val="22"/>
        </w:rPr>
      </w:pPr>
      <w:r w:rsidRPr="00790EAF">
        <w:rPr>
          <w:rFonts w:cs="Arial"/>
          <w:szCs w:val="22"/>
        </w:rPr>
        <w:t>Grantz</w:t>
      </w:r>
    </w:p>
    <w:p w:rsidR="002719E5" w:rsidRDefault="002719E5">
      <w:pPr>
        <w:jc w:val="left"/>
        <w:outlineLvl w:val="0"/>
        <w:rPr>
          <w:rFonts w:cs="Arial"/>
          <w:szCs w:val="22"/>
        </w:rPr>
      </w:pPr>
      <w:r>
        <w:rPr>
          <w:rFonts w:cs="Arial"/>
          <w:szCs w:val="22"/>
        </w:rPr>
        <w:t>Oberbürgermeister</w:t>
      </w:r>
    </w:p>
    <w:sectPr w:rsidR="002719E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851" w:right="1134"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63BA" w:rsidRDefault="00B563BA">
      <w:r>
        <w:separator/>
      </w:r>
    </w:p>
  </w:endnote>
  <w:endnote w:type="continuationSeparator" w:id="0">
    <w:p w:rsidR="00B563BA" w:rsidRDefault="00B56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poS">
    <w:altName w:val="Calibri"/>
    <w:charset w:val="00"/>
    <w:family w:val="swiss"/>
    <w:pitch w:val="variable"/>
    <w:sig w:usb0="800000AF" w:usb1="0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Fuzeile"/>
      <w:widowContr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Fuzeile"/>
      <w:widowContr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Fuzeile"/>
      <w:widowContr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63BA" w:rsidRDefault="00B563BA">
      <w:r>
        <w:separator/>
      </w:r>
    </w:p>
  </w:footnote>
  <w:footnote w:type="continuationSeparator" w:id="0">
    <w:p w:rsidR="00B563BA" w:rsidRDefault="00B56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Kopfzeile"/>
      <w:widowControl/>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Kopfzeile"/>
      <w:widowControl/>
      <w:jc w:val="center"/>
      <w:rPr>
        <w:rFonts w:cs="Arial"/>
        <w:szCs w:val="22"/>
      </w:rPr>
    </w:pPr>
    <w:r>
      <w:rPr>
        <w:rFonts w:cs="Arial"/>
        <w:szCs w:val="22"/>
      </w:rPr>
      <w:t xml:space="preserve">- </w:t>
    </w:r>
    <w:r>
      <w:rPr>
        <w:rStyle w:val="Seitenzahl"/>
        <w:rFonts w:cs="Arial"/>
        <w:szCs w:val="22"/>
      </w:rPr>
      <w:fldChar w:fldCharType="begin"/>
    </w:r>
    <w:r>
      <w:rPr>
        <w:rStyle w:val="Seitenzahl"/>
        <w:rFonts w:cs="Arial"/>
        <w:szCs w:val="22"/>
      </w:rPr>
      <w:instrText xml:space="preserve"> PAGE </w:instrText>
    </w:r>
    <w:r>
      <w:rPr>
        <w:rStyle w:val="Seitenzahl"/>
        <w:rFonts w:cs="Arial"/>
        <w:szCs w:val="22"/>
      </w:rPr>
      <w:fldChar w:fldCharType="separate"/>
    </w:r>
    <w:r w:rsidR="0002556D">
      <w:rPr>
        <w:rStyle w:val="Seitenzahl"/>
        <w:rFonts w:cs="Arial"/>
        <w:noProof/>
        <w:szCs w:val="22"/>
      </w:rPr>
      <w:t>2</w:t>
    </w:r>
    <w:r>
      <w:rPr>
        <w:rStyle w:val="Seitenzahl"/>
        <w:rFonts w:cs="Arial"/>
        <w:szCs w:val="22"/>
      </w:rPr>
      <w:fldChar w:fldCharType="end"/>
    </w:r>
    <w:r>
      <w:rPr>
        <w:rFonts w:cs="Arial"/>
        <w:szCs w:val="22"/>
      </w:rPr>
      <w:t xml:space="preserve"> -</w:t>
    </w:r>
  </w:p>
  <w:p w:rsidR="00917931" w:rsidRDefault="00917931">
    <w:pPr>
      <w:pStyle w:val="Kopfzeile"/>
      <w:widowControl/>
      <w:jc w:val="center"/>
      <w:rPr>
        <w:rFonts w:ascii="CorpoS" w:hAnsi="CorpoS"/>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7931" w:rsidRDefault="00917931">
    <w:pPr>
      <w:pStyle w:val="Kopfzeile"/>
      <w:widowControl/>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0573E"/>
    <w:multiLevelType w:val="hybridMultilevel"/>
    <w:tmpl w:val="4364A422"/>
    <w:lvl w:ilvl="0" w:tplc="75222B36">
      <w:start w:val="1"/>
      <w:numFmt w:val="decimal"/>
      <w:lvlText w:val="%1."/>
      <w:lvlJc w:val="left"/>
      <w:pPr>
        <w:tabs>
          <w:tab w:val="num" w:pos="927"/>
        </w:tabs>
        <w:ind w:left="927" w:hanging="360"/>
      </w:pPr>
      <w:rPr>
        <w:rFonts w:hint="default"/>
      </w:rPr>
    </w:lvl>
    <w:lvl w:ilvl="1" w:tplc="04070019" w:tentative="1">
      <w:start w:val="1"/>
      <w:numFmt w:val="lowerLetter"/>
      <w:lvlText w:val="%2."/>
      <w:lvlJc w:val="left"/>
      <w:pPr>
        <w:tabs>
          <w:tab w:val="num" w:pos="1647"/>
        </w:tabs>
        <w:ind w:left="1647" w:hanging="360"/>
      </w:pPr>
    </w:lvl>
    <w:lvl w:ilvl="2" w:tplc="0407001B" w:tentative="1">
      <w:start w:val="1"/>
      <w:numFmt w:val="lowerRoman"/>
      <w:lvlText w:val="%3."/>
      <w:lvlJc w:val="right"/>
      <w:pPr>
        <w:tabs>
          <w:tab w:val="num" w:pos="2367"/>
        </w:tabs>
        <w:ind w:left="2367" w:hanging="180"/>
      </w:pPr>
    </w:lvl>
    <w:lvl w:ilvl="3" w:tplc="0407000F" w:tentative="1">
      <w:start w:val="1"/>
      <w:numFmt w:val="decimal"/>
      <w:lvlText w:val="%4."/>
      <w:lvlJc w:val="left"/>
      <w:pPr>
        <w:tabs>
          <w:tab w:val="num" w:pos="3087"/>
        </w:tabs>
        <w:ind w:left="3087" w:hanging="360"/>
      </w:pPr>
    </w:lvl>
    <w:lvl w:ilvl="4" w:tplc="04070019" w:tentative="1">
      <w:start w:val="1"/>
      <w:numFmt w:val="lowerLetter"/>
      <w:lvlText w:val="%5."/>
      <w:lvlJc w:val="left"/>
      <w:pPr>
        <w:tabs>
          <w:tab w:val="num" w:pos="3807"/>
        </w:tabs>
        <w:ind w:left="3807" w:hanging="360"/>
      </w:pPr>
    </w:lvl>
    <w:lvl w:ilvl="5" w:tplc="0407001B" w:tentative="1">
      <w:start w:val="1"/>
      <w:numFmt w:val="lowerRoman"/>
      <w:lvlText w:val="%6."/>
      <w:lvlJc w:val="right"/>
      <w:pPr>
        <w:tabs>
          <w:tab w:val="num" w:pos="4527"/>
        </w:tabs>
        <w:ind w:left="4527" w:hanging="180"/>
      </w:pPr>
    </w:lvl>
    <w:lvl w:ilvl="6" w:tplc="0407000F" w:tentative="1">
      <w:start w:val="1"/>
      <w:numFmt w:val="decimal"/>
      <w:lvlText w:val="%7."/>
      <w:lvlJc w:val="left"/>
      <w:pPr>
        <w:tabs>
          <w:tab w:val="num" w:pos="5247"/>
        </w:tabs>
        <w:ind w:left="5247" w:hanging="360"/>
      </w:pPr>
    </w:lvl>
    <w:lvl w:ilvl="7" w:tplc="04070019" w:tentative="1">
      <w:start w:val="1"/>
      <w:numFmt w:val="lowerLetter"/>
      <w:lvlText w:val="%8."/>
      <w:lvlJc w:val="left"/>
      <w:pPr>
        <w:tabs>
          <w:tab w:val="num" w:pos="5967"/>
        </w:tabs>
        <w:ind w:left="5967" w:hanging="360"/>
      </w:pPr>
    </w:lvl>
    <w:lvl w:ilvl="8" w:tplc="0407001B" w:tentative="1">
      <w:start w:val="1"/>
      <w:numFmt w:val="lowerRoman"/>
      <w:lvlText w:val="%9."/>
      <w:lvlJc w:val="right"/>
      <w:pPr>
        <w:tabs>
          <w:tab w:val="num" w:pos="6687"/>
        </w:tabs>
        <w:ind w:left="6687" w:hanging="180"/>
      </w:pPr>
    </w:lvl>
  </w:abstractNum>
  <w:abstractNum w:abstractNumId="1" w15:restartNumberingAfterBreak="0">
    <w:nsid w:val="0531543C"/>
    <w:multiLevelType w:val="hybridMultilevel"/>
    <w:tmpl w:val="96244F9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5C42A0"/>
    <w:multiLevelType w:val="hybridMultilevel"/>
    <w:tmpl w:val="1E343B5C"/>
    <w:lvl w:ilvl="0" w:tplc="04070011">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15:restartNumberingAfterBreak="0">
    <w:nsid w:val="0D6933F9"/>
    <w:multiLevelType w:val="hybridMultilevel"/>
    <w:tmpl w:val="33C2086E"/>
    <w:lvl w:ilvl="0" w:tplc="6840E5EE">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A62976"/>
    <w:multiLevelType w:val="hybridMultilevel"/>
    <w:tmpl w:val="73E45498"/>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199C2E36"/>
    <w:multiLevelType w:val="hybridMultilevel"/>
    <w:tmpl w:val="FFBC7ACC"/>
    <w:lvl w:ilvl="0" w:tplc="0407000F">
      <w:start w:val="1"/>
      <w:numFmt w:val="decimal"/>
      <w:lvlText w:val="%1."/>
      <w:lvlJc w:val="left"/>
      <w:pPr>
        <w:tabs>
          <w:tab w:val="num" w:pos="360"/>
        </w:tabs>
        <w:ind w:left="36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6" w15:restartNumberingAfterBreak="0">
    <w:nsid w:val="2083714B"/>
    <w:multiLevelType w:val="hybridMultilevel"/>
    <w:tmpl w:val="9C44697C"/>
    <w:lvl w:ilvl="0" w:tplc="8AA69888">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15:restartNumberingAfterBreak="0">
    <w:nsid w:val="20CD16D2"/>
    <w:multiLevelType w:val="hybridMultilevel"/>
    <w:tmpl w:val="6750CB58"/>
    <w:lvl w:ilvl="0" w:tplc="04070011">
      <w:start w:val="1"/>
      <w:numFmt w:val="decimal"/>
      <w:lvlText w:val="%1)"/>
      <w:lvlJc w:val="left"/>
      <w:pPr>
        <w:tabs>
          <w:tab w:val="num" w:pos="720"/>
        </w:tabs>
        <w:ind w:left="720" w:hanging="360"/>
      </w:pPr>
    </w:lvl>
    <w:lvl w:ilvl="1" w:tplc="04070019">
      <w:start w:val="1"/>
      <w:numFmt w:val="decimal"/>
      <w:lvlText w:val="%2."/>
      <w:lvlJc w:val="left"/>
      <w:pPr>
        <w:tabs>
          <w:tab w:val="num" w:pos="1440"/>
        </w:tabs>
        <w:ind w:left="1440" w:hanging="360"/>
      </w:pPr>
    </w:lvl>
    <w:lvl w:ilvl="2" w:tplc="0407001B">
      <w:start w:val="1"/>
      <w:numFmt w:val="decimal"/>
      <w:lvlText w:val="%3."/>
      <w:lvlJc w:val="left"/>
      <w:pPr>
        <w:tabs>
          <w:tab w:val="num" w:pos="2160"/>
        </w:tabs>
        <w:ind w:left="2160" w:hanging="360"/>
      </w:pPr>
    </w:lvl>
    <w:lvl w:ilvl="3" w:tplc="0407000F">
      <w:start w:val="1"/>
      <w:numFmt w:val="decimal"/>
      <w:lvlText w:val="%4."/>
      <w:lvlJc w:val="left"/>
      <w:pPr>
        <w:tabs>
          <w:tab w:val="num" w:pos="2880"/>
        </w:tabs>
        <w:ind w:left="2880" w:hanging="360"/>
      </w:pPr>
    </w:lvl>
    <w:lvl w:ilvl="4" w:tplc="04070019">
      <w:start w:val="1"/>
      <w:numFmt w:val="decimal"/>
      <w:lvlText w:val="%5."/>
      <w:lvlJc w:val="left"/>
      <w:pPr>
        <w:tabs>
          <w:tab w:val="num" w:pos="3600"/>
        </w:tabs>
        <w:ind w:left="3600" w:hanging="360"/>
      </w:pPr>
    </w:lvl>
    <w:lvl w:ilvl="5" w:tplc="0407001B">
      <w:start w:val="1"/>
      <w:numFmt w:val="decimal"/>
      <w:lvlText w:val="%6."/>
      <w:lvlJc w:val="left"/>
      <w:pPr>
        <w:tabs>
          <w:tab w:val="num" w:pos="4320"/>
        </w:tabs>
        <w:ind w:left="4320" w:hanging="360"/>
      </w:pPr>
    </w:lvl>
    <w:lvl w:ilvl="6" w:tplc="0407000F">
      <w:start w:val="1"/>
      <w:numFmt w:val="decimal"/>
      <w:lvlText w:val="%7."/>
      <w:lvlJc w:val="left"/>
      <w:pPr>
        <w:tabs>
          <w:tab w:val="num" w:pos="5040"/>
        </w:tabs>
        <w:ind w:left="5040" w:hanging="360"/>
      </w:pPr>
    </w:lvl>
    <w:lvl w:ilvl="7" w:tplc="04070019">
      <w:start w:val="1"/>
      <w:numFmt w:val="decimal"/>
      <w:lvlText w:val="%8."/>
      <w:lvlJc w:val="left"/>
      <w:pPr>
        <w:tabs>
          <w:tab w:val="num" w:pos="5760"/>
        </w:tabs>
        <w:ind w:left="5760" w:hanging="360"/>
      </w:pPr>
    </w:lvl>
    <w:lvl w:ilvl="8" w:tplc="0407001B">
      <w:start w:val="1"/>
      <w:numFmt w:val="decimal"/>
      <w:lvlText w:val="%9."/>
      <w:lvlJc w:val="left"/>
      <w:pPr>
        <w:tabs>
          <w:tab w:val="num" w:pos="6480"/>
        </w:tabs>
        <w:ind w:left="6480" w:hanging="360"/>
      </w:pPr>
    </w:lvl>
  </w:abstractNum>
  <w:abstractNum w:abstractNumId="8" w15:restartNumberingAfterBreak="0">
    <w:nsid w:val="385A14F0"/>
    <w:multiLevelType w:val="hybridMultilevel"/>
    <w:tmpl w:val="DB5C17E6"/>
    <w:lvl w:ilvl="0" w:tplc="69E84D3A">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9" w15:restartNumberingAfterBreak="0">
    <w:nsid w:val="41F466D9"/>
    <w:multiLevelType w:val="hybridMultilevel"/>
    <w:tmpl w:val="9682A25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43625714"/>
    <w:multiLevelType w:val="hybridMultilevel"/>
    <w:tmpl w:val="F6547860"/>
    <w:lvl w:ilvl="0" w:tplc="0407000F">
      <w:start w:val="1"/>
      <w:numFmt w:val="decimal"/>
      <w:lvlText w:val="%1."/>
      <w:lvlJc w:val="left"/>
      <w:pPr>
        <w:tabs>
          <w:tab w:val="num" w:pos="1080"/>
        </w:tabs>
        <w:ind w:left="1080" w:hanging="360"/>
      </w:p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11" w15:restartNumberingAfterBreak="0">
    <w:nsid w:val="470E222A"/>
    <w:multiLevelType w:val="hybridMultilevel"/>
    <w:tmpl w:val="C50ABF7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 w15:restartNumberingAfterBreak="0">
    <w:nsid w:val="47D32D01"/>
    <w:multiLevelType w:val="hybridMultilevel"/>
    <w:tmpl w:val="508C8E16"/>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15:restartNumberingAfterBreak="0">
    <w:nsid w:val="53A5291A"/>
    <w:multiLevelType w:val="multilevel"/>
    <w:tmpl w:val="0B868C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3D26FC4"/>
    <w:multiLevelType w:val="hybridMultilevel"/>
    <w:tmpl w:val="DE8ACEDA"/>
    <w:lvl w:ilvl="0" w:tplc="20B29816">
      <w:numFmt w:val="bullet"/>
      <w:lvlText w:val="-"/>
      <w:lvlJc w:val="left"/>
      <w:pPr>
        <w:tabs>
          <w:tab w:val="num" w:pos="1287"/>
        </w:tabs>
        <w:ind w:left="1287" w:hanging="360"/>
      </w:pPr>
      <w:rPr>
        <w:rFonts w:ascii="Arial" w:eastAsia="Times New Roman" w:hAnsi="Arial" w:cs="Arial" w:hint="default"/>
      </w:rPr>
    </w:lvl>
    <w:lvl w:ilvl="1" w:tplc="04070003" w:tentative="1">
      <w:start w:val="1"/>
      <w:numFmt w:val="bullet"/>
      <w:lvlText w:val="o"/>
      <w:lvlJc w:val="left"/>
      <w:pPr>
        <w:tabs>
          <w:tab w:val="num" w:pos="2007"/>
        </w:tabs>
        <w:ind w:left="2007" w:hanging="360"/>
      </w:pPr>
      <w:rPr>
        <w:rFonts w:ascii="Courier New" w:hAnsi="Courier New" w:cs="Courier New" w:hint="default"/>
      </w:rPr>
    </w:lvl>
    <w:lvl w:ilvl="2" w:tplc="04070005" w:tentative="1">
      <w:start w:val="1"/>
      <w:numFmt w:val="bullet"/>
      <w:lvlText w:val=""/>
      <w:lvlJc w:val="left"/>
      <w:pPr>
        <w:tabs>
          <w:tab w:val="num" w:pos="2727"/>
        </w:tabs>
        <w:ind w:left="2727" w:hanging="360"/>
      </w:pPr>
      <w:rPr>
        <w:rFonts w:ascii="Wingdings" w:hAnsi="Wingdings" w:hint="default"/>
      </w:rPr>
    </w:lvl>
    <w:lvl w:ilvl="3" w:tplc="04070001" w:tentative="1">
      <w:start w:val="1"/>
      <w:numFmt w:val="bullet"/>
      <w:lvlText w:val=""/>
      <w:lvlJc w:val="left"/>
      <w:pPr>
        <w:tabs>
          <w:tab w:val="num" w:pos="3447"/>
        </w:tabs>
        <w:ind w:left="3447" w:hanging="360"/>
      </w:pPr>
      <w:rPr>
        <w:rFonts w:ascii="Symbol" w:hAnsi="Symbol" w:hint="default"/>
      </w:rPr>
    </w:lvl>
    <w:lvl w:ilvl="4" w:tplc="04070003" w:tentative="1">
      <w:start w:val="1"/>
      <w:numFmt w:val="bullet"/>
      <w:lvlText w:val="o"/>
      <w:lvlJc w:val="left"/>
      <w:pPr>
        <w:tabs>
          <w:tab w:val="num" w:pos="4167"/>
        </w:tabs>
        <w:ind w:left="4167" w:hanging="360"/>
      </w:pPr>
      <w:rPr>
        <w:rFonts w:ascii="Courier New" w:hAnsi="Courier New" w:cs="Courier New" w:hint="default"/>
      </w:rPr>
    </w:lvl>
    <w:lvl w:ilvl="5" w:tplc="04070005" w:tentative="1">
      <w:start w:val="1"/>
      <w:numFmt w:val="bullet"/>
      <w:lvlText w:val=""/>
      <w:lvlJc w:val="left"/>
      <w:pPr>
        <w:tabs>
          <w:tab w:val="num" w:pos="4887"/>
        </w:tabs>
        <w:ind w:left="4887" w:hanging="360"/>
      </w:pPr>
      <w:rPr>
        <w:rFonts w:ascii="Wingdings" w:hAnsi="Wingdings" w:hint="default"/>
      </w:rPr>
    </w:lvl>
    <w:lvl w:ilvl="6" w:tplc="04070001" w:tentative="1">
      <w:start w:val="1"/>
      <w:numFmt w:val="bullet"/>
      <w:lvlText w:val=""/>
      <w:lvlJc w:val="left"/>
      <w:pPr>
        <w:tabs>
          <w:tab w:val="num" w:pos="5607"/>
        </w:tabs>
        <w:ind w:left="5607" w:hanging="360"/>
      </w:pPr>
      <w:rPr>
        <w:rFonts w:ascii="Symbol" w:hAnsi="Symbol" w:hint="default"/>
      </w:rPr>
    </w:lvl>
    <w:lvl w:ilvl="7" w:tplc="04070003" w:tentative="1">
      <w:start w:val="1"/>
      <w:numFmt w:val="bullet"/>
      <w:lvlText w:val="o"/>
      <w:lvlJc w:val="left"/>
      <w:pPr>
        <w:tabs>
          <w:tab w:val="num" w:pos="6327"/>
        </w:tabs>
        <w:ind w:left="6327" w:hanging="360"/>
      </w:pPr>
      <w:rPr>
        <w:rFonts w:ascii="Courier New" w:hAnsi="Courier New" w:cs="Courier New" w:hint="default"/>
      </w:rPr>
    </w:lvl>
    <w:lvl w:ilvl="8" w:tplc="04070005" w:tentative="1">
      <w:start w:val="1"/>
      <w:numFmt w:val="bullet"/>
      <w:lvlText w:val=""/>
      <w:lvlJc w:val="left"/>
      <w:pPr>
        <w:tabs>
          <w:tab w:val="num" w:pos="7047"/>
        </w:tabs>
        <w:ind w:left="7047" w:hanging="360"/>
      </w:pPr>
      <w:rPr>
        <w:rFonts w:ascii="Wingdings" w:hAnsi="Wingdings" w:hint="default"/>
      </w:rPr>
    </w:lvl>
  </w:abstractNum>
  <w:abstractNum w:abstractNumId="15" w15:restartNumberingAfterBreak="0">
    <w:nsid w:val="5CDE69F4"/>
    <w:multiLevelType w:val="hybridMultilevel"/>
    <w:tmpl w:val="E106449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625649EF"/>
    <w:multiLevelType w:val="hybridMultilevel"/>
    <w:tmpl w:val="E032629E"/>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15:restartNumberingAfterBreak="0">
    <w:nsid w:val="62E00508"/>
    <w:multiLevelType w:val="hybridMultilevel"/>
    <w:tmpl w:val="09B49A2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647A6F71"/>
    <w:multiLevelType w:val="hybridMultilevel"/>
    <w:tmpl w:val="373EC76E"/>
    <w:lvl w:ilvl="0" w:tplc="7804C88C">
      <w:start w:val="1"/>
      <w:numFmt w:val="decimal"/>
      <w:lvlText w:val="%1."/>
      <w:lvlJc w:val="left"/>
      <w:pPr>
        <w:tabs>
          <w:tab w:val="num" w:pos="720"/>
        </w:tabs>
        <w:ind w:left="720" w:hanging="360"/>
      </w:pPr>
    </w:lvl>
    <w:lvl w:ilvl="1" w:tplc="2CB477FC" w:tentative="1">
      <w:start w:val="1"/>
      <w:numFmt w:val="decimal"/>
      <w:lvlText w:val="%2."/>
      <w:lvlJc w:val="left"/>
      <w:pPr>
        <w:tabs>
          <w:tab w:val="num" w:pos="1440"/>
        </w:tabs>
        <w:ind w:left="1440" w:hanging="360"/>
      </w:pPr>
    </w:lvl>
    <w:lvl w:ilvl="2" w:tplc="86FCE448" w:tentative="1">
      <w:start w:val="1"/>
      <w:numFmt w:val="decimal"/>
      <w:lvlText w:val="%3."/>
      <w:lvlJc w:val="left"/>
      <w:pPr>
        <w:tabs>
          <w:tab w:val="num" w:pos="2160"/>
        </w:tabs>
        <w:ind w:left="2160" w:hanging="360"/>
      </w:pPr>
    </w:lvl>
    <w:lvl w:ilvl="3" w:tplc="62E2F770" w:tentative="1">
      <w:start w:val="1"/>
      <w:numFmt w:val="decimal"/>
      <w:lvlText w:val="%4."/>
      <w:lvlJc w:val="left"/>
      <w:pPr>
        <w:tabs>
          <w:tab w:val="num" w:pos="2880"/>
        </w:tabs>
        <w:ind w:left="2880" w:hanging="360"/>
      </w:pPr>
    </w:lvl>
    <w:lvl w:ilvl="4" w:tplc="45728230" w:tentative="1">
      <w:start w:val="1"/>
      <w:numFmt w:val="decimal"/>
      <w:lvlText w:val="%5."/>
      <w:lvlJc w:val="left"/>
      <w:pPr>
        <w:tabs>
          <w:tab w:val="num" w:pos="3600"/>
        </w:tabs>
        <w:ind w:left="3600" w:hanging="360"/>
      </w:pPr>
    </w:lvl>
    <w:lvl w:ilvl="5" w:tplc="EE26B55C" w:tentative="1">
      <w:start w:val="1"/>
      <w:numFmt w:val="decimal"/>
      <w:lvlText w:val="%6."/>
      <w:lvlJc w:val="left"/>
      <w:pPr>
        <w:tabs>
          <w:tab w:val="num" w:pos="4320"/>
        </w:tabs>
        <w:ind w:left="4320" w:hanging="360"/>
      </w:pPr>
    </w:lvl>
    <w:lvl w:ilvl="6" w:tplc="198C719A" w:tentative="1">
      <w:start w:val="1"/>
      <w:numFmt w:val="decimal"/>
      <w:lvlText w:val="%7."/>
      <w:lvlJc w:val="left"/>
      <w:pPr>
        <w:tabs>
          <w:tab w:val="num" w:pos="5040"/>
        </w:tabs>
        <w:ind w:left="5040" w:hanging="360"/>
      </w:pPr>
    </w:lvl>
    <w:lvl w:ilvl="7" w:tplc="B060DAF0" w:tentative="1">
      <w:start w:val="1"/>
      <w:numFmt w:val="decimal"/>
      <w:lvlText w:val="%8."/>
      <w:lvlJc w:val="left"/>
      <w:pPr>
        <w:tabs>
          <w:tab w:val="num" w:pos="5760"/>
        </w:tabs>
        <w:ind w:left="5760" w:hanging="360"/>
      </w:pPr>
    </w:lvl>
    <w:lvl w:ilvl="8" w:tplc="E4A8C2CE" w:tentative="1">
      <w:start w:val="1"/>
      <w:numFmt w:val="decimal"/>
      <w:lvlText w:val="%9."/>
      <w:lvlJc w:val="left"/>
      <w:pPr>
        <w:tabs>
          <w:tab w:val="num" w:pos="6480"/>
        </w:tabs>
        <w:ind w:left="6480" w:hanging="360"/>
      </w:pPr>
    </w:lvl>
  </w:abstractNum>
  <w:abstractNum w:abstractNumId="19" w15:restartNumberingAfterBreak="0">
    <w:nsid w:val="6A807128"/>
    <w:multiLevelType w:val="hybridMultilevel"/>
    <w:tmpl w:val="50702D22"/>
    <w:lvl w:ilvl="0" w:tplc="0407000F">
      <w:start w:val="1"/>
      <w:numFmt w:val="decimal"/>
      <w:lvlText w:val="%1."/>
      <w:lvlJc w:val="left"/>
      <w:pPr>
        <w:ind w:left="2520" w:hanging="360"/>
      </w:pPr>
      <w:rPr>
        <w:rFonts w:hint="default"/>
      </w:rPr>
    </w:lvl>
    <w:lvl w:ilvl="1" w:tplc="04070019">
      <w:start w:val="1"/>
      <w:numFmt w:val="lowerLetter"/>
      <w:lvlText w:val="%2."/>
      <w:lvlJc w:val="left"/>
      <w:pPr>
        <w:ind w:left="3240" w:hanging="360"/>
      </w:pPr>
    </w:lvl>
    <w:lvl w:ilvl="2" w:tplc="0407001B" w:tentative="1">
      <w:start w:val="1"/>
      <w:numFmt w:val="lowerRoman"/>
      <w:lvlText w:val="%3."/>
      <w:lvlJc w:val="right"/>
      <w:pPr>
        <w:ind w:left="3960" w:hanging="180"/>
      </w:pPr>
    </w:lvl>
    <w:lvl w:ilvl="3" w:tplc="0407000F" w:tentative="1">
      <w:start w:val="1"/>
      <w:numFmt w:val="decimal"/>
      <w:lvlText w:val="%4."/>
      <w:lvlJc w:val="left"/>
      <w:pPr>
        <w:ind w:left="4680" w:hanging="360"/>
      </w:pPr>
    </w:lvl>
    <w:lvl w:ilvl="4" w:tplc="04070019" w:tentative="1">
      <w:start w:val="1"/>
      <w:numFmt w:val="lowerLetter"/>
      <w:lvlText w:val="%5."/>
      <w:lvlJc w:val="left"/>
      <w:pPr>
        <w:ind w:left="5400" w:hanging="360"/>
      </w:pPr>
    </w:lvl>
    <w:lvl w:ilvl="5" w:tplc="0407001B" w:tentative="1">
      <w:start w:val="1"/>
      <w:numFmt w:val="lowerRoman"/>
      <w:lvlText w:val="%6."/>
      <w:lvlJc w:val="right"/>
      <w:pPr>
        <w:ind w:left="6120" w:hanging="180"/>
      </w:pPr>
    </w:lvl>
    <w:lvl w:ilvl="6" w:tplc="0407000F" w:tentative="1">
      <w:start w:val="1"/>
      <w:numFmt w:val="decimal"/>
      <w:lvlText w:val="%7."/>
      <w:lvlJc w:val="left"/>
      <w:pPr>
        <w:ind w:left="6840" w:hanging="360"/>
      </w:pPr>
    </w:lvl>
    <w:lvl w:ilvl="7" w:tplc="04070019" w:tentative="1">
      <w:start w:val="1"/>
      <w:numFmt w:val="lowerLetter"/>
      <w:lvlText w:val="%8."/>
      <w:lvlJc w:val="left"/>
      <w:pPr>
        <w:ind w:left="7560" w:hanging="360"/>
      </w:pPr>
    </w:lvl>
    <w:lvl w:ilvl="8" w:tplc="0407001B" w:tentative="1">
      <w:start w:val="1"/>
      <w:numFmt w:val="lowerRoman"/>
      <w:lvlText w:val="%9."/>
      <w:lvlJc w:val="right"/>
      <w:pPr>
        <w:ind w:left="8280" w:hanging="180"/>
      </w:pPr>
    </w:lvl>
  </w:abstractNum>
  <w:abstractNum w:abstractNumId="20" w15:restartNumberingAfterBreak="0">
    <w:nsid w:val="795B641F"/>
    <w:multiLevelType w:val="hybridMultilevel"/>
    <w:tmpl w:val="5AF60A20"/>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start w:val="1"/>
      <w:numFmt w:val="lowerRoman"/>
      <w:lvlText w:val="%3."/>
      <w:lvlJc w:val="right"/>
      <w:pPr>
        <w:ind w:left="2160" w:hanging="180"/>
      </w:pPr>
    </w:lvl>
    <w:lvl w:ilvl="3" w:tplc="0407000F">
      <w:start w:val="1"/>
      <w:numFmt w:val="decimal"/>
      <w:lvlText w:val="%4."/>
      <w:lvlJc w:val="left"/>
      <w:pPr>
        <w:ind w:left="2880" w:hanging="360"/>
      </w:pPr>
    </w:lvl>
    <w:lvl w:ilvl="4" w:tplc="04070019">
      <w:start w:val="1"/>
      <w:numFmt w:val="lowerLetter"/>
      <w:lvlText w:val="%5."/>
      <w:lvlJc w:val="left"/>
      <w:pPr>
        <w:ind w:left="3600" w:hanging="360"/>
      </w:pPr>
    </w:lvl>
    <w:lvl w:ilvl="5" w:tplc="0407001B">
      <w:start w:val="1"/>
      <w:numFmt w:val="lowerRoman"/>
      <w:lvlText w:val="%6."/>
      <w:lvlJc w:val="right"/>
      <w:pPr>
        <w:ind w:left="4320" w:hanging="180"/>
      </w:pPr>
    </w:lvl>
    <w:lvl w:ilvl="6" w:tplc="0407000F">
      <w:start w:val="1"/>
      <w:numFmt w:val="decimal"/>
      <w:lvlText w:val="%7."/>
      <w:lvlJc w:val="left"/>
      <w:pPr>
        <w:ind w:left="5040" w:hanging="360"/>
      </w:pPr>
    </w:lvl>
    <w:lvl w:ilvl="7" w:tplc="04070019">
      <w:start w:val="1"/>
      <w:numFmt w:val="lowerLetter"/>
      <w:lvlText w:val="%8."/>
      <w:lvlJc w:val="left"/>
      <w:pPr>
        <w:ind w:left="5760" w:hanging="360"/>
      </w:pPr>
    </w:lvl>
    <w:lvl w:ilvl="8" w:tplc="0407001B">
      <w:start w:val="1"/>
      <w:numFmt w:val="lowerRoman"/>
      <w:lvlText w:val="%9."/>
      <w:lvlJc w:val="right"/>
      <w:pPr>
        <w:ind w:left="6480" w:hanging="180"/>
      </w:pPr>
    </w:lvl>
  </w:abstractNum>
  <w:abstractNum w:abstractNumId="21" w15:restartNumberingAfterBreak="0">
    <w:nsid w:val="799940C8"/>
    <w:multiLevelType w:val="hybridMultilevel"/>
    <w:tmpl w:val="3DD0DD0A"/>
    <w:lvl w:ilvl="0" w:tplc="ABE62048">
      <w:numFmt w:val="bullet"/>
      <w:lvlText w:val="-"/>
      <w:lvlJc w:val="left"/>
      <w:pPr>
        <w:tabs>
          <w:tab w:val="num" w:pos="927"/>
        </w:tabs>
        <w:ind w:left="927" w:hanging="360"/>
      </w:pPr>
      <w:rPr>
        <w:rFonts w:ascii="CorpoS" w:eastAsia="Times New Roman" w:hAnsi="CorpoS" w:cs="Times New Roman" w:hint="default"/>
      </w:rPr>
    </w:lvl>
    <w:lvl w:ilvl="1" w:tplc="04070003">
      <w:start w:val="1"/>
      <w:numFmt w:val="bullet"/>
      <w:lvlText w:val="o"/>
      <w:lvlJc w:val="left"/>
      <w:pPr>
        <w:tabs>
          <w:tab w:val="num" w:pos="1647"/>
        </w:tabs>
        <w:ind w:left="1647" w:hanging="360"/>
      </w:pPr>
      <w:rPr>
        <w:rFonts w:ascii="Courier New" w:hAnsi="Courier New" w:cs="Courier New" w:hint="default"/>
      </w:rPr>
    </w:lvl>
    <w:lvl w:ilvl="2" w:tplc="04070005">
      <w:start w:val="1"/>
      <w:numFmt w:val="bullet"/>
      <w:lvlText w:val=""/>
      <w:lvlJc w:val="left"/>
      <w:pPr>
        <w:tabs>
          <w:tab w:val="num" w:pos="2367"/>
        </w:tabs>
        <w:ind w:left="2367" w:hanging="360"/>
      </w:pPr>
      <w:rPr>
        <w:rFonts w:ascii="Wingdings" w:hAnsi="Wingdings" w:hint="default"/>
      </w:rPr>
    </w:lvl>
    <w:lvl w:ilvl="3" w:tplc="04070001" w:tentative="1">
      <w:start w:val="1"/>
      <w:numFmt w:val="bullet"/>
      <w:lvlText w:val=""/>
      <w:lvlJc w:val="left"/>
      <w:pPr>
        <w:tabs>
          <w:tab w:val="num" w:pos="3087"/>
        </w:tabs>
        <w:ind w:left="3087" w:hanging="360"/>
      </w:pPr>
      <w:rPr>
        <w:rFonts w:ascii="Symbol" w:hAnsi="Symbol" w:hint="default"/>
      </w:rPr>
    </w:lvl>
    <w:lvl w:ilvl="4" w:tplc="04070003" w:tentative="1">
      <w:start w:val="1"/>
      <w:numFmt w:val="bullet"/>
      <w:lvlText w:val="o"/>
      <w:lvlJc w:val="left"/>
      <w:pPr>
        <w:tabs>
          <w:tab w:val="num" w:pos="3807"/>
        </w:tabs>
        <w:ind w:left="3807" w:hanging="360"/>
      </w:pPr>
      <w:rPr>
        <w:rFonts w:ascii="Courier New" w:hAnsi="Courier New" w:cs="Courier New" w:hint="default"/>
      </w:rPr>
    </w:lvl>
    <w:lvl w:ilvl="5" w:tplc="04070005" w:tentative="1">
      <w:start w:val="1"/>
      <w:numFmt w:val="bullet"/>
      <w:lvlText w:val=""/>
      <w:lvlJc w:val="left"/>
      <w:pPr>
        <w:tabs>
          <w:tab w:val="num" w:pos="4527"/>
        </w:tabs>
        <w:ind w:left="4527" w:hanging="360"/>
      </w:pPr>
      <w:rPr>
        <w:rFonts w:ascii="Wingdings" w:hAnsi="Wingdings" w:hint="default"/>
      </w:rPr>
    </w:lvl>
    <w:lvl w:ilvl="6" w:tplc="04070001" w:tentative="1">
      <w:start w:val="1"/>
      <w:numFmt w:val="bullet"/>
      <w:lvlText w:val=""/>
      <w:lvlJc w:val="left"/>
      <w:pPr>
        <w:tabs>
          <w:tab w:val="num" w:pos="5247"/>
        </w:tabs>
        <w:ind w:left="5247" w:hanging="360"/>
      </w:pPr>
      <w:rPr>
        <w:rFonts w:ascii="Symbol" w:hAnsi="Symbol" w:hint="default"/>
      </w:rPr>
    </w:lvl>
    <w:lvl w:ilvl="7" w:tplc="04070003" w:tentative="1">
      <w:start w:val="1"/>
      <w:numFmt w:val="bullet"/>
      <w:lvlText w:val="o"/>
      <w:lvlJc w:val="left"/>
      <w:pPr>
        <w:tabs>
          <w:tab w:val="num" w:pos="5967"/>
        </w:tabs>
        <w:ind w:left="5967" w:hanging="360"/>
      </w:pPr>
      <w:rPr>
        <w:rFonts w:ascii="Courier New" w:hAnsi="Courier New" w:cs="Courier New" w:hint="default"/>
      </w:rPr>
    </w:lvl>
    <w:lvl w:ilvl="8" w:tplc="04070005" w:tentative="1">
      <w:start w:val="1"/>
      <w:numFmt w:val="bullet"/>
      <w:lvlText w:val=""/>
      <w:lvlJc w:val="left"/>
      <w:pPr>
        <w:tabs>
          <w:tab w:val="num" w:pos="6687"/>
        </w:tabs>
        <w:ind w:left="6687" w:hanging="360"/>
      </w:pPr>
      <w:rPr>
        <w:rFonts w:ascii="Wingdings" w:hAnsi="Wingdings" w:hint="default"/>
      </w:rPr>
    </w:lvl>
  </w:abstractNum>
  <w:abstractNum w:abstractNumId="22" w15:restartNumberingAfterBreak="0">
    <w:nsid w:val="7C786E12"/>
    <w:multiLevelType w:val="hybridMultilevel"/>
    <w:tmpl w:val="0DAA6DA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7DBD01A3"/>
    <w:multiLevelType w:val="hybridMultilevel"/>
    <w:tmpl w:val="A460919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15:restartNumberingAfterBreak="0">
    <w:nsid w:val="7FA10876"/>
    <w:multiLevelType w:val="hybridMultilevel"/>
    <w:tmpl w:val="80DAB1E0"/>
    <w:lvl w:ilvl="0" w:tplc="28D0FD72">
      <w:numFmt w:val="bullet"/>
      <w:lvlText w:val="-"/>
      <w:lvlJc w:val="left"/>
      <w:pPr>
        <w:tabs>
          <w:tab w:val="num" w:pos="720"/>
        </w:tabs>
        <w:ind w:left="720" w:hanging="360"/>
      </w:pPr>
      <w:rPr>
        <w:rFonts w:ascii="Times New Roman" w:eastAsia="Times New Roman" w:hAnsi="Times New Roman" w:cs="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8"/>
  </w:num>
  <w:num w:numId="3">
    <w:abstractNumId w:val="23"/>
  </w:num>
  <w:num w:numId="4">
    <w:abstractNumId w:val="12"/>
  </w:num>
  <w:num w:numId="5">
    <w:abstractNumId w:val="16"/>
  </w:num>
  <w:num w:numId="6">
    <w:abstractNumId w:val="4"/>
  </w:num>
  <w:num w:numId="7">
    <w:abstractNumId w:val="18"/>
  </w:num>
  <w:num w:numId="8">
    <w:abstractNumId w:val="5"/>
  </w:num>
  <w:num w:numId="9">
    <w:abstractNumId w:val="11"/>
  </w:num>
  <w:num w:numId="10">
    <w:abstractNumId w:val="22"/>
  </w:num>
  <w:num w:numId="11">
    <w:abstractNumId w:val="21"/>
  </w:num>
  <w:num w:numId="12">
    <w:abstractNumId w:val="24"/>
  </w:num>
  <w:num w:numId="13">
    <w:abstractNumId w:val="1"/>
  </w:num>
  <w:num w:numId="14">
    <w:abstractNumId w:val="10"/>
  </w:num>
  <w:num w:numId="15">
    <w:abstractNumId w:val="9"/>
  </w:num>
  <w:num w:numId="16">
    <w:abstractNumId w:val="13"/>
  </w:num>
  <w:num w:numId="17">
    <w:abstractNumId w:val="2"/>
  </w:num>
  <w:num w:numId="18">
    <w:abstractNumId w:val="6"/>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0"/>
  </w:num>
  <w:num w:numId="22">
    <w:abstractNumId w:val="3"/>
  </w:num>
  <w:num w:numId="23">
    <w:abstractNumId w:val="17"/>
  </w:num>
  <w:num w:numId="24">
    <w:abstractNumId w:val="1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autoHyphenation/>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06338"/>
    <w:rsid w:val="0002556D"/>
    <w:rsid w:val="00160B3A"/>
    <w:rsid w:val="00172A67"/>
    <w:rsid w:val="002719E5"/>
    <w:rsid w:val="002A4F47"/>
    <w:rsid w:val="0035703F"/>
    <w:rsid w:val="00361104"/>
    <w:rsid w:val="0036798E"/>
    <w:rsid w:val="004947AB"/>
    <w:rsid w:val="00790EAF"/>
    <w:rsid w:val="007A2258"/>
    <w:rsid w:val="0089519C"/>
    <w:rsid w:val="008A4870"/>
    <w:rsid w:val="00917931"/>
    <w:rsid w:val="009325BC"/>
    <w:rsid w:val="00AC4052"/>
    <w:rsid w:val="00B06338"/>
    <w:rsid w:val="00B563BA"/>
    <w:rsid w:val="00BE2474"/>
    <w:rsid w:val="00EA76C2"/>
    <w:rsid w:val="00F3682E"/>
    <w:rsid w:val="00F45871"/>
    <w:rsid w:val="00F85AC4"/>
    <w:rsid w:val="00FC4326"/>
    <w:rsid w:val="00FC76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2CC8967-5E18-4AFA-A8D7-852C7D77C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widowControl w:val="0"/>
      <w:jc w:val="both"/>
    </w:pPr>
    <w:rPr>
      <w:rFonts w:ascii="Arial" w:hAnsi="Arial"/>
      <w:sz w:val="22"/>
    </w:rPr>
  </w:style>
  <w:style w:type="paragraph" w:styleId="berschrift1">
    <w:name w:val="heading 1"/>
    <w:basedOn w:val="Standard"/>
    <w:next w:val="Standard"/>
    <w:qFormat/>
    <w:pPr>
      <w:keepNext/>
      <w:widowControl/>
      <w:outlineLvl w:val="0"/>
    </w:pPr>
    <w:rPr>
      <w:rFonts w:ascii="CorpoS" w:hAnsi="CorpoS"/>
      <w:b/>
      <w:bCs/>
    </w:rPr>
  </w:style>
  <w:style w:type="character" w:default="1" w:styleId="Absatz-Standardschriftart">
    <w:name w:val="Default Paragraph Font"/>
    <w:semiHidden/>
  </w:style>
  <w:style w:type="table" w:default="1" w:styleId="NormaleTabelle">
    <w:name w:val="Normal Table"/>
    <w:semiHidden/>
    <w:tblPr>
      <w:tblInd w:w="0" w:type="dxa"/>
      <w:tblCellMar>
        <w:top w:w="0" w:type="dxa"/>
        <w:left w:w="108" w:type="dxa"/>
        <w:bottom w:w="0" w:type="dxa"/>
        <w:right w:w="108" w:type="dxa"/>
      </w:tblCellMar>
    </w:tblPr>
  </w:style>
  <w:style w:type="numbering" w:default="1" w:styleId="KeineListe">
    <w:name w:val="No List"/>
    <w:semiHidden/>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customStyle="1" w:styleId="MagistratVorlage">
    <w:name w:val="Magistrat (Vorlage)"/>
    <w:basedOn w:val="Standard"/>
    <w:pPr>
      <w:framePr w:wrap="notBeside" w:vAnchor="text" w:hAnchor="text" w:y="1"/>
      <w:widowControl/>
      <w:tabs>
        <w:tab w:val="left" w:pos="567"/>
      </w:tabs>
      <w:spacing w:line="240" w:lineRule="atLeast"/>
    </w:pPr>
    <w:rPr>
      <w:rFonts w:cs="Arial"/>
      <w:sz w:val="20"/>
    </w:rPr>
  </w:style>
  <w:style w:type="character" w:styleId="Seitenzahl">
    <w:name w:val="page number"/>
    <w:basedOn w:val="Absatz-Standardschriftart"/>
  </w:style>
  <w:style w:type="paragraph" w:styleId="Listenabsatz">
    <w:name w:val="List Paragraph"/>
    <w:basedOn w:val="Standard"/>
    <w:qFormat/>
    <w:pPr>
      <w:widowControl/>
      <w:ind w:left="720"/>
      <w:contextualSpacing/>
      <w:jc w:val="left"/>
    </w:pPr>
    <w:rPr>
      <w:rFonts w:ascii="Times New Roman" w:hAnsi="Times New Roman"/>
      <w:sz w:val="28"/>
      <w:szCs w:val="24"/>
      <w:lang w:val="en-US" w:eastAsia="en-US" w:bidi="en-US"/>
    </w:rPr>
  </w:style>
  <w:style w:type="paragraph" w:styleId="Sprechblasentext">
    <w:name w:val="Balloon Text"/>
    <w:basedOn w:val="Standard"/>
    <w:semiHidden/>
    <w:rPr>
      <w:rFonts w:ascii="Tahoma" w:hAnsi="Tahoma" w:cs="Tahoma"/>
      <w:sz w:val="16"/>
      <w:szCs w:val="16"/>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Textkrper">
    <w:name w:val="Body Text"/>
    <w:basedOn w:val="Standard"/>
    <w:pPr>
      <w:widowControl/>
      <w:jc w:val="left"/>
    </w:pPr>
    <w:rPr>
      <w:rFonts w:ascii="Times New Roman" w:hAnsi="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UGrafelmann\.AgendaTemp\51441c7f-bfa1-424e-9c0c-a9a859f9bca6.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51441c7f-bfa1-424e-9c0c-a9a859f9bca6.dot</Template>
  <TotalTime>0</TotalTime>
  <Pages>3</Pages>
  <Words>1274</Words>
  <Characters>8032</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M a g i s t r a t						Bremerhaven, 04.08.1995</vt:lpstr>
    </vt:vector>
  </TitlesOfParts>
  <Company>Magistrat d. Stadt Bremerhave</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a g i s t r a t						Bremerhaven, 04.08.1995</dc:title>
  <dc:subject/>
  <dc:creator>Stadtverordnetenversammlung</dc:creator>
  <cp:keywords/>
  <dc:description/>
  <cp:lastModifiedBy>PROVOX</cp:lastModifiedBy>
  <cp:revision>2</cp:revision>
  <cp:lastPrinted>2011-11-22T14:26:00Z</cp:lastPrinted>
  <dcterms:created xsi:type="dcterms:W3CDTF">2021-12-24T14:19:00Z</dcterms:created>
  <dcterms:modified xsi:type="dcterms:W3CDTF">2021-12-24T14:19:00Z</dcterms:modified>
</cp:coreProperties>
</file>